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45F64" w14:textId="77777777" w:rsidR="00616B3D" w:rsidRPr="00616B3D" w:rsidRDefault="00616B3D" w:rsidP="00851E21">
      <w:pPr>
        <w:pStyle w:val="Heading1"/>
        <w:tabs>
          <w:tab w:val="left" w:pos="360"/>
        </w:tabs>
        <w:spacing w:before="0"/>
        <w:ind w:left="-540" w:right="-810" w:firstLine="540"/>
        <w:jc w:val="center"/>
        <w:rPr>
          <w:rFonts w:cstheme="majorHAnsi"/>
          <w:sz w:val="24"/>
          <w:szCs w:val="24"/>
        </w:rPr>
      </w:pPr>
    </w:p>
    <w:p w14:paraId="4E7920A4" w14:textId="0AC3E5D2" w:rsidR="00E30EA7" w:rsidRPr="00616B3D" w:rsidRDefault="008A0799" w:rsidP="00851E21">
      <w:pPr>
        <w:pStyle w:val="Heading1"/>
        <w:tabs>
          <w:tab w:val="left" w:pos="360"/>
        </w:tabs>
        <w:spacing w:before="0"/>
        <w:ind w:left="-540" w:right="-810" w:firstLine="540"/>
        <w:jc w:val="center"/>
        <w:rPr>
          <w:rFonts w:cstheme="majorHAnsi"/>
          <w:sz w:val="24"/>
          <w:szCs w:val="24"/>
        </w:rPr>
      </w:pPr>
      <w:r w:rsidRPr="00616B3D">
        <w:rPr>
          <w:rFonts w:cstheme="majorHAnsi"/>
          <w:sz w:val="24"/>
          <w:szCs w:val="24"/>
        </w:rPr>
        <w:t>EMPLOYMENT AGREEMENT</w:t>
      </w:r>
    </w:p>
    <w:p w14:paraId="0C2263EE" w14:textId="77777777" w:rsidR="005F6E4D" w:rsidRPr="00616B3D" w:rsidRDefault="005F6E4D" w:rsidP="00851E21">
      <w:pPr>
        <w:tabs>
          <w:tab w:val="left" w:pos="360"/>
        </w:tabs>
        <w:ind w:right="-810"/>
        <w:jc w:val="both"/>
        <w:rPr>
          <w:rFonts w:asciiTheme="majorHAnsi" w:hAnsiTheme="majorHAnsi" w:cstheme="majorHAnsi"/>
          <w:sz w:val="24"/>
          <w:szCs w:val="24"/>
        </w:rPr>
      </w:pPr>
    </w:p>
    <w:p w14:paraId="17E61C55" w14:textId="58DFB2B1" w:rsidR="00E30EA7" w:rsidRPr="00616B3D" w:rsidRDefault="008A0799" w:rsidP="00851E21">
      <w:pPr>
        <w:tabs>
          <w:tab w:val="left" w:pos="360"/>
        </w:tabs>
        <w:ind w:right="-810"/>
        <w:jc w:val="both"/>
        <w:rPr>
          <w:rFonts w:asciiTheme="majorHAnsi" w:hAnsiTheme="majorHAnsi" w:cstheme="majorHAnsi"/>
          <w:sz w:val="24"/>
          <w:szCs w:val="24"/>
        </w:rPr>
      </w:pPr>
      <w:r w:rsidRPr="00616B3D">
        <w:rPr>
          <w:rFonts w:asciiTheme="majorHAnsi" w:hAnsiTheme="majorHAnsi" w:cstheme="majorHAnsi"/>
          <w:sz w:val="24"/>
          <w:szCs w:val="24"/>
        </w:rPr>
        <w:t xml:space="preserve">This Employment Agreement (hereinafter referred to as the 'Agreement') is made and entered into on this </w:t>
      </w:r>
      <w:r w:rsidR="000463D4" w:rsidRPr="00616B3D">
        <w:rPr>
          <w:rFonts w:asciiTheme="majorHAnsi" w:hAnsiTheme="majorHAnsi" w:cstheme="majorHAnsi"/>
          <w:sz w:val="24"/>
          <w:szCs w:val="24"/>
        </w:rPr>
        <w:t>6</w:t>
      </w:r>
      <w:r w:rsidR="000463D4" w:rsidRPr="00616B3D">
        <w:rPr>
          <w:rFonts w:asciiTheme="majorHAnsi" w:hAnsiTheme="majorHAnsi" w:cstheme="majorHAnsi"/>
          <w:sz w:val="24"/>
          <w:szCs w:val="24"/>
          <w:vertAlign w:val="superscript"/>
        </w:rPr>
        <w:t>th</w:t>
      </w:r>
      <w:r w:rsidR="000463D4" w:rsidRPr="00616B3D">
        <w:rPr>
          <w:rFonts w:asciiTheme="majorHAnsi" w:hAnsiTheme="majorHAnsi" w:cstheme="majorHAnsi"/>
          <w:sz w:val="24"/>
          <w:szCs w:val="24"/>
        </w:rPr>
        <w:t xml:space="preserve"> </w:t>
      </w:r>
      <w:r w:rsidRPr="00616B3D">
        <w:rPr>
          <w:rFonts w:asciiTheme="majorHAnsi" w:hAnsiTheme="majorHAnsi" w:cstheme="majorHAnsi"/>
          <w:sz w:val="24"/>
          <w:szCs w:val="24"/>
        </w:rPr>
        <w:t>day of</w:t>
      </w:r>
      <w:r w:rsidR="000463D4" w:rsidRPr="00616B3D">
        <w:rPr>
          <w:rFonts w:asciiTheme="majorHAnsi" w:hAnsiTheme="majorHAnsi" w:cstheme="majorHAnsi"/>
          <w:sz w:val="24"/>
          <w:szCs w:val="24"/>
        </w:rPr>
        <w:t xml:space="preserve"> April</w:t>
      </w:r>
      <w:r w:rsidRPr="00616B3D">
        <w:rPr>
          <w:rFonts w:asciiTheme="majorHAnsi" w:hAnsiTheme="majorHAnsi" w:cstheme="majorHAnsi"/>
          <w:sz w:val="24"/>
          <w:szCs w:val="24"/>
        </w:rPr>
        <w:t>, 202</w:t>
      </w:r>
      <w:r w:rsidR="000463D4" w:rsidRPr="00616B3D">
        <w:rPr>
          <w:rFonts w:asciiTheme="majorHAnsi" w:hAnsiTheme="majorHAnsi" w:cstheme="majorHAnsi"/>
          <w:sz w:val="24"/>
          <w:szCs w:val="24"/>
        </w:rPr>
        <w:t>6</w:t>
      </w:r>
      <w:r w:rsidRPr="00616B3D">
        <w:rPr>
          <w:rFonts w:asciiTheme="majorHAnsi" w:hAnsiTheme="majorHAnsi" w:cstheme="majorHAnsi"/>
          <w:sz w:val="24"/>
          <w:szCs w:val="24"/>
        </w:rPr>
        <w:t>, BY AND BETWEEN:</w:t>
      </w:r>
    </w:p>
    <w:p w14:paraId="71D999CE" w14:textId="1C0ABCC7" w:rsidR="00E30EA7" w:rsidRPr="00616B3D" w:rsidRDefault="008A0799" w:rsidP="00851E21">
      <w:pPr>
        <w:tabs>
          <w:tab w:val="left" w:pos="360"/>
        </w:tabs>
        <w:ind w:right="-810"/>
        <w:jc w:val="both"/>
        <w:rPr>
          <w:rFonts w:asciiTheme="majorHAnsi" w:hAnsiTheme="majorHAnsi" w:cstheme="majorHAnsi"/>
          <w:sz w:val="24"/>
          <w:szCs w:val="24"/>
        </w:rPr>
      </w:pPr>
      <w:r w:rsidRPr="00616B3D">
        <w:rPr>
          <w:rFonts w:asciiTheme="majorHAnsi" w:hAnsiTheme="majorHAnsi" w:cstheme="majorHAnsi"/>
          <w:sz w:val="24"/>
          <w:szCs w:val="24"/>
        </w:rPr>
        <w:t>SNA Associates</w:t>
      </w:r>
      <w:r w:rsidR="00EB570F" w:rsidRPr="00616B3D">
        <w:rPr>
          <w:rFonts w:asciiTheme="majorHAnsi" w:hAnsiTheme="majorHAnsi" w:cstheme="majorHAnsi"/>
          <w:sz w:val="24"/>
          <w:szCs w:val="24"/>
        </w:rPr>
        <w:t xml:space="preserve"> India Pvt Ltd</w:t>
      </w:r>
      <w:r w:rsidRPr="00616B3D">
        <w:rPr>
          <w:rFonts w:asciiTheme="majorHAnsi" w:hAnsiTheme="majorHAnsi" w:cstheme="majorHAnsi"/>
          <w:sz w:val="24"/>
          <w:szCs w:val="24"/>
        </w:rPr>
        <w:t xml:space="preserve">, a company incorporated under the provisions of the Companies Act, 2013, having its registered office at </w:t>
      </w:r>
      <w:r w:rsidR="00932F61" w:rsidRPr="00616B3D">
        <w:rPr>
          <w:rFonts w:asciiTheme="majorHAnsi" w:hAnsiTheme="majorHAnsi" w:cstheme="majorHAnsi"/>
          <w:sz w:val="24"/>
          <w:szCs w:val="24"/>
        </w:rPr>
        <w:t>Unit no 2111, Tower 1, DLF Corporate Greens, Southern Peripheral Road</w:t>
      </w:r>
      <w:r w:rsidRPr="00616B3D">
        <w:rPr>
          <w:rFonts w:asciiTheme="majorHAnsi" w:hAnsiTheme="majorHAnsi" w:cstheme="majorHAnsi"/>
          <w:sz w:val="24"/>
          <w:szCs w:val="24"/>
        </w:rPr>
        <w:t>, represented herein by Mr.</w:t>
      </w:r>
      <w:r w:rsidR="00932F61" w:rsidRPr="00616B3D">
        <w:rPr>
          <w:rFonts w:asciiTheme="majorHAnsi" w:hAnsiTheme="majorHAnsi" w:cstheme="majorHAnsi"/>
          <w:sz w:val="24"/>
          <w:szCs w:val="24"/>
        </w:rPr>
        <w:t xml:space="preserve"> Natwar Jangid</w:t>
      </w:r>
      <w:r w:rsidRPr="00616B3D">
        <w:rPr>
          <w:rFonts w:asciiTheme="majorHAnsi" w:hAnsiTheme="majorHAnsi" w:cstheme="majorHAnsi"/>
          <w:sz w:val="24"/>
          <w:szCs w:val="24"/>
        </w:rPr>
        <w:t xml:space="preserve">, </w:t>
      </w:r>
      <w:r w:rsidR="00932F61" w:rsidRPr="00616B3D">
        <w:rPr>
          <w:rFonts w:asciiTheme="majorHAnsi" w:hAnsiTheme="majorHAnsi" w:cstheme="majorHAnsi"/>
          <w:sz w:val="24"/>
          <w:szCs w:val="24"/>
        </w:rPr>
        <w:t xml:space="preserve">CEO and Founder </w:t>
      </w:r>
      <w:r w:rsidRPr="00616B3D">
        <w:rPr>
          <w:rFonts w:asciiTheme="majorHAnsi" w:hAnsiTheme="majorHAnsi" w:cstheme="majorHAnsi"/>
          <w:sz w:val="24"/>
          <w:szCs w:val="24"/>
        </w:rPr>
        <w:t>its (hereinafter referred to as the 'Company', which expression, unless repugnant to the context, shall mean and include all its successors and permitted assigns) of the FIRST PART;</w:t>
      </w:r>
    </w:p>
    <w:p w14:paraId="43EE6521" w14:textId="77777777" w:rsidR="00E30EA7" w:rsidRPr="00616B3D" w:rsidRDefault="008A0799" w:rsidP="00851E21">
      <w:pPr>
        <w:tabs>
          <w:tab w:val="left" w:pos="360"/>
        </w:tabs>
        <w:ind w:right="-810"/>
        <w:jc w:val="both"/>
        <w:rPr>
          <w:rFonts w:asciiTheme="majorHAnsi" w:hAnsiTheme="majorHAnsi" w:cstheme="majorHAnsi"/>
          <w:sz w:val="24"/>
          <w:szCs w:val="24"/>
        </w:rPr>
      </w:pPr>
      <w:r w:rsidRPr="00616B3D">
        <w:rPr>
          <w:rFonts w:asciiTheme="majorHAnsi" w:hAnsiTheme="majorHAnsi" w:cstheme="majorHAnsi"/>
          <w:sz w:val="24"/>
          <w:szCs w:val="24"/>
        </w:rPr>
        <w:t>AND</w:t>
      </w:r>
    </w:p>
    <w:p w14:paraId="2BAA6F0B" w14:textId="75809D0A" w:rsidR="00E30EA7" w:rsidRPr="00616B3D" w:rsidRDefault="00D462E6" w:rsidP="00851E21">
      <w:pPr>
        <w:tabs>
          <w:tab w:val="left" w:pos="360"/>
        </w:tabs>
        <w:ind w:right="-810"/>
        <w:jc w:val="both"/>
        <w:rPr>
          <w:rFonts w:asciiTheme="majorHAnsi" w:hAnsiTheme="majorHAnsi" w:cstheme="majorHAnsi"/>
          <w:color w:val="000000" w:themeColor="text1"/>
          <w:sz w:val="24"/>
          <w:szCs w:val="24"/>
        </w:rPr>
      </w:pPr>
      <w:r w:rsidRPr="00616B3D">
        <w:rPr>
          <w:rFonts w:asciiTheme="majorHAnsi" w:hAnsiTheme="majorHAnsi" w:cstheme="majorHAnsi"/>
          <w:color w:val="000000" w:themeColor="text1"/>
          <w:sz w:val="24"/>
          <w:szCs w:val="24"/>
        </w:rPr>
        <w:t>Mr. Deepak Sharma</w:t>
      </w:r>
      <w:r w:rsidR="00C95EE0" w:rsidRPr="00616B3D">
        <w:rPr>
          <w:rFonts w:asciiTheme="majorHAnsi" w:hAnsiTheme="majorHAnsi" w:cstheme="majorHAnsi"/>
          <w:color w:val="000000" w:themeColor="text1"/>
          <w:sz w:val="24"/>
          <w:szCs w:val="24"/>
        </w:rPr>
        <w:t xml:space="preserve">, aged about </w:t>
      </w:r>
      <w:proofErr w:type="gramStart"/>
      <w:r w:rsidR="00C95EE0" w:rsidRPr="00616B3D">
        <w:rPr>
          <w:rFonts w:asciiTheme="majorHAnsi" w:hAnsiTheme="majorHAnsi" w:cstheme="majorHAnsi"/>
          <w:color w:val="000000" w:themeColor="text1"/>
          <w:sz w:val="24"/>
          <w:szCs w:val="24"/>
        </w:rPr>
        <w:t>…..</w:t>
      </w:r>
      <w:proofErr w:type="gramEnd"/>
      <w:r w:rsidR="00C95EE0" w:rsidRPr="00616B3D">
        <w:rPr>
          <w:rFonts w:asciiTheme="majorHAnsi" w:hAnsiTheme="majorHAnsi" w:cstheme="majorHAnsi"/>
          <w:color w:val="000000" w:themeColor="text1"/>
          <w:sz w:val="24"/>
          <w:szCs w:val="24"/>
        </w:rPr>
        <w:t xml:space="preserve"> years, </w:t>
      </w:r>
      <w:r w:rsidR="002E5F63" w:rsidRPr="00616B3D">
        <w:rPr>
          <w:rFonts w:asciiTheme="majorHAnsi" w:hAnsiTheme="majorHAnsi" w:cstheme="majorHAnsi"/>
          <w:color w:val="000000" w:themeColor="text1"/>
          <w:sz w:val="24"/>
          <w:szCs w:val="24"/>
        </w:rPr>
        <w:t>Son</w:t>
      </w:r>
      <w:r w:rsidR="00C95EE0" w:rsidRPr="00616B3D">
        <w:rPr>
          <w:rFonts w:asciiTheme="majorHAnsi" w:hAnsiTheme="majorHAnsi" w:cstheme="majorHAnsi"/>
          <w:color w:val="000000" w:themeColor="text1"/>
          <w:sz w:val="24"/>
          <w:szCs w:val="24"/>
        </w:rPr>
        <w:t xml:space="preserve"> of ……………., holding PAN No. …………, resident of ………………………</w:t>
      </w:r>
      <w:r w:rsidR="00932F61" w:rsidRPr="00616B3D">
        <w:rPr>
          <w:rFonts w:asciiTheme="majorHAnsi" w:hAnsiTheme="majorHAnsi" w:cstheme="majorHAnsi"/>
          <w:color w:val="000000" w:themeColor="text1"/>
          <w:sz w:val="24"/>
          <w:szCs w:val="24"/>
        </w:rPr>
        <w:t xml:space="preserve"> </w:t>
      </w:r>
      <w:r w:rsidR="00C95EE0" w:rsidRPr="00616B3D">
        <w:rPr>
          <w:rFonts w:asciiTheme="majorHAnsi" w:hAnsiTheme="majorHAnsi" w:cstheme="majorHAnsi"/>
          <w:color w:val="000000" w:themeColor="text1"/>
          <w:sz w:val="24"/>
          <w:szCs w:val="24"/>
        </w:rPr>
        <w:t>(hereinafter referred to as the 'Employee') of the SECOND PART.</w:t>
      </w:r>
    </w:p>
    <w:p w14:paraId="61BA3E0E" w14:textId="77777777" w:rsidR="00035172" w:rsidRPr="00616B3D" w:rsidRDefault="00035172" w:rsidP="00851E21">
      <w:pPr>
        <w:spacing w:after="0"/>
        <w:jc w:val="both"/>
        <w:rPr>
          <w:rFonts w:asciiTheme="majorHAnsi" w:hAnsiTheme="majorHAnsi" w:cstheme="majorHAnsi"/>
          <w:sz w:val="24"/>
          <w:szCs w:val="24"/>
        </w:rPr>
      </w:pPr>
    </w:p>
    <w:p w14:paraId="40EB83CA" w14:textId="77777777" w:rsidR="00035172" w:rsidRPr="00616B3D" w:rsidRDefault="00035172" w:rsidP="00851E21">
      <w:pPr>
        <w:spacing w:after="0"/>
        <w:jc w:val="both"/>
        <w:rPr>
          <w:rFonts w:asciiTheme="majorHAnsi" w:hAnsiTheme="majorHAnsi" w:cstheme="majorHAnsi"/>
          <w:b/>
          <w:sz w:val="24"/>
          <w:szCs w:val="24"/>
        </w:rPr>
      </w:pPr>
      <w:r w:rsidRPr="00616B3D">
        <w:rPr>
          <w:rFonts w:asciiTheme="majorHAnsi" w:hAnsiTheme="majorHAnsi" w:cstheme="majorHAnsi"/>
          <w:b/>
          <w:sz w:val="24"/>
          <w:szCs w:val="24"/>
        </w:rPr>
        <w:t>WHEREAS:</w:t>
      </w:r>
    </w:p>
    <w:p w14:paraId="262BBB05" w14:textId="77777777" w:rsidR="00035172" w:rsidRPr="00616B3D" w:rsidRDefault="00035172" w:rsidP="00851E21">
      <w:pPr>
        <w:spacing w:after="0"/>
        <w:jc w:val="both"/>
        <w:rPr>
          <w:rFonts w:asciiTheme="majorHAnsi" w:hAnsiTheme="majorHAnsi" w:cstheme="majorHAnsi"/>
          <w:b/>
          <w:sz w:val="24"/>
          <w:szCs w:val="24"/>
        </w:rPr>
      </w:pPr>
    </w:p>
    <w:p w14:paraId="76B27219" w14:textId="3A6859E4" w:rsidR="00035172" w:rsidRPr="00616B3D" w:rsidRDefault="00035172" w:rsidP="00851E21">
      <w:pPr>
        <w:pStyle w:val="ListParagraph"/>
        <w:numPr>
          <w:ilvl w:val="0"/>
          <w:numId w:val="20"/>
        </w:numPr>
        <w:spacing w:after="0"/>
        <w:ind w:left="567" w:hanging="567"/>
        <w:jc w:val="both"/>
        <w:rPr>
          <w:rFonts w:asciiTheme="majorHAnsi" w:hAnsiTheme="majorHAnsi" w:cstheme="majorHAnsi"/>
          <w:sz w:val="24"/>
          <w:szCs w:val="24"/>
        </w:rPr>
      </w:pPr>
      <w:r w:rsidRPr="00616B3D">
        <w:rPr>
          <w:rFonts w:asciiTheme="majorHAnsi" w:hAnsiTheme="majorHAnsi" w:cstheme="majorHAnsi"/>
          <w:sz w:val="24"/>
          <w:szCs w:val="24"/>
        </w:rPr>
        <w:t xml:space="preserve">The Company is engaged in the business of Interior Fit-out </w:t>
      </w:r>
      <w:r w:rsidR="00181323" w:rsidRPr="00616B3D">
        <w:rPr>
          <w:rFonts w:asciiTheme="majorHAnsi" w:hAnsiTheme="majorHAnsi" w:cstheme="majorHAnsi"/>
          <w:sz w:val="24"/>
          <w:szCs w:val="24"/>
        </w:rPr>
        <w:t>and Civil works</w:t>
      </w:r>
      <w:r w:rsidRPr="00616B3D">
        <w:rPr>
          <w:rFonts w:asciiTheme="majorHAnsi" w:hAnsiTheme="majorHAnsi" w:cstheme="majorHAnsi"/>
          <w:sz w:val="24"/>
          <w:szCs w:val="24"/>
        </w:rPr>
        <w:t xml:space="preserve">. </w:t>
      </w:r>
      <w:r w:rsidRPr="00616B3D" w:rsidDel="00CA20A3">
        <w:rPr>
          <w:rFonts w:asciiTheme="majorHAnsi" w:hAnsiTheme="majorHAnsi" w:cstheme="majorHAnsi"/>
          <w:sz w:val="24"/>
          <w:szCs w:val="24"/>
        </w:rPr>
        <w:t xml:space="preserve"> </w:t>
      </w:r>
      <w:r w:rsidRPr="00616B3D">
        <w:rPr>
          <w:rFonts w:asciiTheme="majorHAnsi" w:hAnsiTheme="majorHAnsi" w:cstheme="majorHAnsi"/>
          <w:sz w:val="24"/>
          <w:szCs w:val="24"/>
        </w:rPr>
        <w:t xml:space="preserve"> </w:t>
      </w:r>
    </w:p>
    <w:p w14:paraId="36D02DA2" w14:textId="77777777" w:rsidR="00035172" w:rsidRPr="00616B3D" w:rsidRDefault="00035172" w:rsidP="00851E21">
      <w:pPr>
        <w:pStyle w:val="ListParagraph"/>
        <w:spacing w:after="0"/>
        <w:ind w:left="360"/>
        <w:jc w:val="both"/>
        <w:rPr>
          <w:rFonts w:asciiTheme="majorHAnsi" w:hAnsiTheme="majorHAnsi" w:cstheme="majorHAnsi"/>
          <w:sz w:val="24"/>
          <w:szCs w:val="24"/>
        </w:rPr>
      </w:pPr>
    </w:p>
    <w:p w14:paraId="6B735FC3" w14:textId="69BCF78E" w:rsidR="00035172" w:rsidRPr="00616B3D" w:rsidRDefault="00035172" w:rsidP="00851E21">
      <w:pPr>
        <w:pStyle w:val="ListParagraph"/>
        <w:numPr>
          <w:ilvl w:val="0"/>
          <w:numId w:val="20"/>
        </w:numPr>
        <w:spacing w:after="0"/>
        <w:ind w:left="567" w:hanging="567"/>
        <w:jc w:val="both"/>
        <w:rPr>
          <w:rFonts w:asciiTheme="majorHAnsi" w:hAnsiTheme="majorHAnsi" w:cstheme="majorHAnsi"/>
          <w:sz w:val="24"/>
          <w:szCs w:val="24"/>
        </w:rPr>
      </w:pPr>
      <w:r w:rsidRPr="00616B3D">
        <w:rPr>
          <w:rFonts w:asciiTheme="majorHAnsi" w:hAnsiTheme="majorHAnsi" w:cstheme="majorHAnsi"/>
          <w:sz w:val="24"/>
          <w:szCs w:val="24"/>
        </w:rPr>
        <w:t>The Company hereby wishes to appoint the individual as a</w:t>
      </w:r>
      <w:r w:rsidR="00BB5E8F" w:rsidRPr="00616B3D">
        <w:rPr>
          <w:rFonts w:asciiTheme="majorHAnsi" w:hAnsiTheme="majorHAnsi" w:cstheme="majorHAnsi"/>
          <w:sz w:val="24"/>
          <w:szCs w:val="24"/>
        </w:rPr>
        <w:t>n</w:t>
      </w:r>
      <w:r w:rsidRPr="00616B3D">
        <w:rPr>
          <w:rFonts w:asciiTheme="majorHAnsi" w:hAnsiTheme="majorHAnsi" w:cstheme="majorHAnsi"/>
          <w:sz w:val="24"/>
          <w:szCs w:val="24"/>
        </w:rPr>
        <w:t xml:space="preserve"> employee of the Company at the designation of </w:t>
      </w:r>
      <w:r w:rsidR="005C0749" w:rsidRPr="00616B3D">
        <w:rPr>
          <w:rFonts w:asciiTheme="majorHAnsi" w:hAnsiTheme="majorHAnsi" w:cstheme="majorHAnsi"/>
          <w:b/>
          <w:bCs/>
          <w:sz w:val="24"/>
          <w:szCs w:val="24"/>
        </w:rPr>
        <w:t>Consultant</w:t>
      </w:r>
      <w:r w:rsidRPr="00616B3D">
        <w:rPr>
          <w:rFonts w:asciiTheme="majorHAnsi" w:hAnsiTheme="majorHAnsi" w:cstheme="majorHAnsi"/>
          <w:b/>
          <w:bCs/>
          <w:sz w:val="24"/>
          <w:szCs w:val="24"/>
        </w:rPr>
        <w:t xml:space="preserve"> – </w:t>
      </w:r>
      <w:r w:rsidR="000463D4" w:rsidRPr="00616B3D">
        <w:rPr>
          <w:rFonts w:asciiTheme="majorHAnsi" w:hAnsiTheme="majorHAnsi" w:cstheme="majorHAnsi"/>
          <w:b/>
          <w:bCs/>
          <w:sz w:val="24"/>
          <w:szCs w:val="24"/>
        </w:rPr>
        <w:t>Executive Director </w:t>
      </w:r>
      <w:r w:rsidRPr="00616B3D">
        <w:rPr>
          <w:rFonts w:asciiTheme="majorHAnsi" w:hAnsiTheme="majorHAnsi" w:cstheme="majorHAnsi"/>
          <w:sz w:val="24"/>
          <w:szCs w:val="24"/>
        </w:rPr>
        <w:t>on the terms and conditions as fully specified in the Agreement.</w:t>
      </w:r>
    </w:p>
    <w:p w14:paraId="442DB9B8" w14:textId="77777777" w:rsidR="00035172" w:rsidRPr="00616B3D" w:rsidRDefault="00035172" w:rsidP="00851E21">
      <w:pPr>
        <w:pStyle w:val="ListParagraph"/>
        <w:spacing w:after="0"/>
        <w:jc w:val="both"/>
        <w:rPr>
          <w:rFonts w:asciiTheme="majorHAnsi" w:hAnsiTheme="majorHAnsi" w:cstheme="majorHAnsi"/>
          <w:sz w:val="24"/>
          <w:szCs w:val="24"/>
        </w:rPr>
      </w:pPr>
    </w:p>
    <w:p w14:paraId="293AA7AE" w14:textId="77777777" w:rsidR="00035172" w:rsidRPr="00616B3D" w:rsidRDefault="00035172" w:rsidP="00851E21">
      <w:pPr>
        <w:pStyle w:val="ListParagraph"/>
        <w:numPr>
          <w:ilvl w:val="0"/>
          <w:numId w:val="20"/>
        </w:numPr>
        <w:spacing w:after="0"/>
        <w:ind w:left="567" w:hanging="567"/>
        <w:jc w:val="both"/>
        <w:rPr>
          <w:rFonts w:asciiTheme="majorHAnsi" w:hAnsiTheme="majorHAnsi" w:cstheme="majorHAnsi"/>
          <w:sz w:val="24"/>
          <w:szCs w:val="24"/>
        </w:rPr>
      </w:pPr>
      <w:r w:rsidRPr="00616B3D">
        <w:rPr>
          <w:rFonts w:asciiTheme="majorHAnsi" w:hAnsiTheme="majorHAnsi" w:cstheme="majorHAnsi"/>
          <w:sz w:val="24"/>
          <w:szCs w:val="24"/>
        </w:rPr>
        <w:t>The Parties hereto have after mutual discussions, come to an agreement and wish to record the understanding arrived at between them in this Agreement.</w:t>
      </w:r>
    </w:p>
    <w:p w14:paraId="4A3F7DE6" w14:textId="77777777" w:rsidR="00035172" w:rsidRPr="00616B3D" w:rsidRDefault="00035172" w:rsidP="00851E21">
      <w:pPr>
        <w:spacing w:after="0"/>
        <w:ind w:left="360"/>
        <w:jc w:val="both"/>
        <w:rPr>
          <w:rFonts w:asciiTheme="majorHAnsi" w:hAnsiTheme="majorHAnsi" w:cstheme="majorHAnsi"/>
          <w:b/>
          <w:sz w:val="24"/>
          <w:szCs w:val="24"/>
        </w:rPr>
      </w:pPr>
    </w:p>
    <w:p w14:paraId="00CDC989" w14:textId="77777777" w:rsidR="00035172" w:rsidRPr="00616B3D" w:rsidRDefault="00035172" w:rsidP="00851E21">
      <w:pPr>
        <w:spacing w:after="0"/>
        <w:ind w:left="567"/>
        <w:jc w:val="both"/>
        <w:rPr>
          <w:rFonts w:asciiTheme="majorHAnsi" w:hAnsiTheme="majorHAnsi" w:cstheme="majorHAnsi"/>
          <w:b/>
          <w:sz w:val="24"/>
          <w:szCs w:val="24"/>
        </w:rPr>
      </w:pPr>
      <w:r w:rsidRPr="00616B3D">
        <w:rPr>
          <w:rFonts w:asciiTheme="majorHAnsi" w:hAnsiTheme="majorHAnsi" w:cstheme="majorHAnsi"/>
          <w:b/>
          <w:sz w:val="24"/>
          <w:szCs w:val="24"/>
        </w:rPr>
        <w:t>NOW THEREFORE FOR AND IN CONSIDERATION OF THE MUTUAL COVENANTS AND CONDITIONS CONTAINED HEREIN, THE PARTIES HEREBY AGREE AS FOLLOWS:</w:t>
      </w:r>
    </w:p>
    <w:p w14:paraId="206870C0" w14:textId="77DC3858" w:rsidR="00035172" w:rsidRPr="00616B3D" w:rsidRDefault="00035172" w:rsidP="00851E21">
      <w:pPr>
        <w:tabs>
          <w:tab w:val="left" w:pos="360"/>
        </w:tabs>
        <w:ind w:right="-810"/>
        <w:jc w:val="both"/>
        <w:rPr>
          <w:rFonts w:asciiTheme="majorHAnsi" w:hAnsiTheme="majorHAnsi" w:cstheme="majorHAnsi"/>
          <w:sz w:val="24"/>
          <w:szCs w:val="24"/>
        </w:rPr>
      </w:pPr>
    </w:p>
    <w:p w14:paraId="566A90F0" w14:textId="51472286" w:rsidR="00616B3D" w:rsidRPr="00616B3D" w:rsidRDefault="00616B3D" w:rsidP="00851E21">
      <w:pPr>
        <w:tabs>
          <w:tab w:val="left" w:pos="360"/>
        </w:tabs>
        <w:ind w:right="-810"/>
        <w:jc w:val="both"/>
        <w:rPr>
          <w:rFonts w:asciiTheme="majorHAnsi" w:hAnsiTheme="majorHAnsi" w:cstheme="majorHAnsi"/>
          <w:sz w:val="24"/>
          <w:szCs w:val="24"/>
        </w:rPr>
      </w:pPr>
    </w:p>
    <w:p w14:paraId="310458A1" w14:textId="0EC8EC30" w:rsidR="00616B3D" w:rsidRPr="00616B3D" w:rsidRDefault="00616B3D" w:rsidP="00851E21">
      <w:pPr>
        <w:tabs>
          <w:tab w:val="left" w:pos="360"/>
        </w:tabs>
        <w:ind w:right="-810"/>
        <w:jc w:val="both"/>
        <w:rPr>
          <w:rFonts w:asciiTheme="majorHAnsi" w:hAnsiTheme="majorHAnsi" w:cstheme="majorHAnsi"/>
          <w:sz w:val="24"/>
          <w:szCs w:val="24"/>
        </w:rPr>
      </w:pPr>
    </w:p>
    <w:p w14:paraId="4D199CCB" w14:textId="6AA0E9CA" w:rsidR="00616B3D" w:rsidRPr="00616B3D" w:rsidRDefault="00616B3D" w:rsidP="00851E21">
      <w:pPr>
        <w:tabs>
          <w:tab w:val="left" w:pos="360"/>
        </w:tabs>
        <w:ind w:right="-810"/>
        <w:jc w:val="both"/>
        <w:rPr>
          <w:rFonts w:asciiTheme="majorHAnsi" w:hAnsiTheme="majorHAnsi" w:cstheme="majorHAnsi"/>
          <w:sz w:val="24"/>
          <w:szCs w:val="24"/>
        </w:rPr>
      </w:pPr>
    </w:p>
    <w:p w14:paraId="3A35E69D" w14:textId="77777777" w:rsidR="00616B3D" w:rsidRPr="00616B3D" w:rsidRDefault="00616B3D" w:rsidP="00851E21">
      <w:pPr>
        <w:tabs>
          <w:tab w:val="left" w:pos="360"/>
        </w:tabs>
        <w:ind w:right="-810"/>
        <w:jc w:val="both"/>
        <w:rPr>
          <w:rFonts w:asciiTheme="majorHAnsi" w:hAnsiTheme="majorHAnsi" w:cstheme="majorHAnsi"/>
          <w:sz w:val="24"/>
          <w:szCs w:val="24"/>
        </w:rPr>
      </w:pPr>
    </w:p>
    <w:p w14:paraId="4472BA7C" w14:textId="40DCF505" w:rsidR="00E30EA7" w:rsidRPr="00616B3D" w:rsidRDefault="008A0799" w:rsidP="00851E21">
      <w:pPr>
        <w:pStyle w:val="Heading2"/>
        <w:numPr>
          <w:ilvl w:val="0"/>
          <w:numId w:val="19"/>
        </w:numPr>
        <w:tabs>
          <w:tab w:val="left" w:pos="360"/>
        </w:tabs>
        <w:spacing w:before="0"/>
        <w:ind w:right="-810"/>
        <w:jc w:val="both"/>
        <w:rPr>
          <w:rFonts w:cstheme="majorHAnsi"/>
          <w:sz w:val="24"/>
          <w:szCs w:val="24"/>
        </w:rPr>
      </w:pPr>
      <w:r w:rsidRPr="00616B3D">
        <w:rPr>
          <w:rFonts w:cstheme="majorHAnsi"/>
          <w:sz w:val="24"/>
          <w:szCs w:val="24"/>
        </w:rPr>
        <w:lastRenderedPageBreak/>
        <w:t>APPOINTMENT</w:t>
      </w:r>
    </w:p>
    <w:p w14:paraId="0068F773" w14:textId="25805DBA" w:rsidR="00E30EA7" w:rsidRPr="00616B3D" w:rsidRDefault="008A0799" w:rsidP="00851E21">
      <w:pPr>
        <w:tabs>
          <w:tab w:val="left" w:pos="360"/>
        </w:tabs>
        <w:ind w:right="-810"/>
        <w:jc w:val="both"/>
        <w:rPr>
          <w:rFonts w:asciiTheme="majorHAnsi" w:hAnsiTheme="majorHAnsi" w:cstheme="majorHAnsi"/>
          <w:sz w:val="24"/>
          <w:szCs w:val="24"/>
        </w:rPr>
      </w:pPr>
      <w:r w:rsidRPr="00616B3D">
        <w:rPr>
          <w:rFonts w:asciiTheme="majorHAnsi" w:hAnsiTheme="majorHAnsi" w:cstheme="majorHAnsi"/>
          <w:sz w:val="24"/>
          <w:szCs w:val="24"/>
        </w:rPr>
        <w:t xml:space="preserve">The Company hereby appoints </w:t>
      </w:r>
      <w:r w:rsidR="004673F6">
        <w:rPr>
          <w:rFonts w:asciiTheme="majorHAnsi" w:hAnsiTheme="majorHAnsi" w:cstheme="majorHAnsi"/>
          <w:b/>
          <w:bCs/>
          <w:sz w:val="24"/>
          <w:szCs w:val="24"/>
        </w:rPr>
        <w:t>Mr. Deepak Sharma</w:t>
      </w:r>
      <w:r w:rsidRPr="00616B3D">
        <w:rPr>
          <w:rFonts w:asciiTheme="majorHAnsi" w:hAnsiTheme="majorHAnsi" w:cstheme="majorHAnsi"/>
          <w:sz w:val="24"/>
          <w:szCs w:val="24"/>
        </w:rPr>
        <w:t xml:space="preserve"> as </w:t>
      </w:r>
      <w:r w:rsidR="005C0749" w:rsidRPr="00616B3D">
        <w:rPr>
          <w:rFonts w:asciiTheme="majorHAnsi" w:hAnsiTheme="majorHAnsi" w:cstheme="majorHAnsi"/>
          <w:b/>
          <w:bCs/>
          <w:sz w:val="24"/>
          <w:szCs w:val="24"/>
        </w:rPr>
        <w:t>Consultant</w:t>
      </w:r>
      <w:r w:rsidRPr="00616B3D">
        <w:rPr>
          <w:rFonts w:asciiTheme="majorHAnsi" w:hAnsiTheme="majorHAnsi" w:cstheme="majorHAnsi"/>
          <w:b/>
          <w:bCs/>
          <w:sz w:val="24"/>
          <w:szCs w:val="24"/>
        </w:rPr>
        <w:t xml:space="preserve"> –</w:t>
      </w:r>
      <w:r w:rsidR="000463D4" w:rsidRPr="00616B3D">
        <w:rPr>
          <w:rFonts w:asciiTheme="majorHAnsi" w:hAnsiTheme="majorHAnsi" w:cstheme="majorHAnsi"/>
          <w:b/>
          <w:bCs/>
          <w:sz w:val="24"/>
          <w:szCs w:val="24"/>
        </w:rPr>
        <w:t>Executive Director </w:t>
      </w:r>
      <w:r w:rsidRPr="00616B3D">
        <w:rPr>
          <w:rFonts w:asciiTheme="majorHAnsi" w:hAnsiTheme="majorHAnsi" w:cstheme="majorHAnsi"/>
          <w:sz w:val="24"/>
          <w:szCs w:val="24"/>
        </w:rPr>
        <w:t>subject to the terms and conditions contained herein.</w:t>
      </w:r>
      <w:bookmarkStart w:id="0" w:name="_GoBack"/>
      <w:bookmarkEnd w:id="0"/>
    </w:p>
    <w:p w14:paraId="6C226A64" w14:textId="05A2592E" w:rsidR="00932F61" w:rsidRPr="00616B3D" w:rsidRDefault="00932F61" w:rsidP="00851E21">
      <w:pPr>
        <w:pStyle w:val="Heading2"/>
        <w:numPr>
          <w:ilvl w:val="0"/>
          <w:numId w:val="19"/>
        </w:numPr>
        <w:tabs>
          <w:tab w:val="left" w:pos="360"/>
        </w:tabs>
        <w:spacing w:before="0"/>
        <w:ind w:right="-810"/>
        <w:jc w:val="both"/>
        <w:rPr>
          <w:rFonts w:cstheme="majorHAnsi"/>
          <w:sz w:val="24"/>
          <w:szCs w:val="24"/>
        </w:rPr>
      </w:pPr>
      <w:r w:rsidRPr="00616B3D">
        <w:rPr>
          <w:rFonts w:cstheme="majorHAnsi"/>
          <w:sz w:val="24"/>
          <w:szCs w:val="24"/>
        </w:rPr>
        <w:t>SCOPE OF WORK</w:t>
      </w:r>
    </w:p>
    <w:p w14:paraId="26651CCA" w14:textId="77777777" w:rsidR="00C776AE" w:rsidRPr="00616B3D" w:rsidRDefault="00C776AE" w:rsidP="00851E21">
      <w:pPr>
        <w:pStyle w:val="NormalWeb"/>
        <w:spacing w:before="0" w:beforeAutospacing="0" w:line="276" w:lineRule="auto"/>
        <w:ind w:left="360"/>
        <w:rPr>
          <w:rFonts w:asciiTheme="majorHAnsi" w:eastAsiaTheme="minorEastAsia" w:hAnsiTheme="majorHAnsi" w:cstheme="majorHAnsi"/>
          <w:iCs/>
          <w:lang w:eastAsia="en-US"/>
        </w:rPr>
      </w:pPr>
      <w:r w:rsidRPr="00616B3D">
        <w:rPr>
          <w:rFonts w:asciiTheme="majorHAnsi" w:eastAsiaTheme="minorEastAsia" w:hAnsiTheme="majorHAnsi" w:cstheme="majorHAnsi"/>
          <w:iCs/>
          <w:lang w:eastAsia="en-US"/>
        </w:rPr>
        <w:t>The Employee shall faithfully, diligently, and to the best of their ability, experience, and expertise, perform all duties and responsibilities associated with their position. The Employee shall at all times act in accordance with the Company’s standards, policies, and best interests. The Employee shall report directly to the Founder &amp; CEO and shall assist in the day-to-day operational activities of the Company. This includes overseeing and managing operations across all departments, undertaking process evaluation, and driving the development and implementation of improvements to enhance overall efficiency and effectiveness of the Company’s operations.</w:t>
      </w:r>
    </w:p>
    <w:p w14:paraId="180A9749" w14:textId="77777777" w:rsidR="00C776AE" w:rsidRPr="00616B3D" w:rsidRDefault="00C776AE" w:rsidP="00851E21">
      <w:pPr>
        <w:pStyle w:val="NormalWeb"/>
        <w:spacing w:before="0" w:beforeAutospacing="0" w:line="276" w:lineRule="auto"/>
        <w:ind w:left="360"/>
        <w:rPr>
          <w:rFonts w:asciiTheme="majorHAnsi" w:eastAsiaTheme="minorEastAsia" w:hAnsiTheme="majorHAnsi" w:cstheme="majorHAnsi"/>
          <w:iCs/>
          <w:lang w:eastAsia="en-US"/>
        </w:rPr>
      </w:pPr>
      <w:r w:rsidRPr="00616B3D">
        <w:rPr>
          <w:rFonts w:asciiTheme="majorHAnsi" w:eastAsiaTheme="minorEastAsia" w:hAnsiTheme="majorHAnsi" w:cstheme="majorHAnsi"/>
          <w:iCs/>
          <w:lang w:eastAsia="en-US"/>
        </w:rPr>
        <w:t>The following outlines the Key Responsibility Areas (KRAs) associated with this role, along with those applicable across the organization; however, these are not exhaustive</w:t>
      </w:r>
    </w:p>
    <w:p w14:paraId="5B505F48" w14:textId="10A04DD6" w:rsidR="000463D4" w:rsidRPr="00851E21" w:rsidRDefault="000463D4" w:rsidP="00851E21">
      <w:pPr>
        <w:pStyle w:val="NormalWeb"/>
        <w:spacing w:before="0" w:beforeAutospacing="0" w:line="276" w:lineRule="auto"/>
        <w:rPr>
          <w:rFonts w:asciiTheme="majorHAnsi" w:eastAsiaTheme="minorEastAsia" w:hAnsiTheme="majorHAnsi" w:cstheme="majorHAnsi"/>
          <w:b/>
          <w:iCs/>
          <w:u w:val="single"/>
          <w:lang w:eastAsia="en-US"/>
        </w:rPr>
      </w:pPr>
      <w:r w:rsidRPr="00851E21">
        <w:rPr>
          <w:rFonts w:asciiTheme="majorHAnsi" w:hAnsiTheme="majorHAnsi" w:cstheme="majorHAnsi"/>
          <w:b/>
          <w:iCs/>
          <w:u w:val="single"/>
        </w:rPr>
        <w:t>Core Roles &amp; Responsibilities</w:t>
      </w:r>
      <w:r w:rsidR="00851E21">
        <w:rPr>
          <w:rFonts w:asciiTheme="majorHAnsi" w:hAnsiTheme="majorHAnsi" w:cstheme="majorHAnsi"/>
          <w:b/>
          <w:iCs/>
          <w:u w:val="single"/>
        </w:rPr>
        <w:t>:</w:t>
      </w:r>
    </w:p>
    <w:p w14:paraId="35643096" w14:textId="52953D69" w:rsidR="000463D4" w:rsidRPr="00616B3D" w:rsidRDefault="000463D4" w:rsidP="00851E21">
      <w:pPr>
        <w:pStyle w:val="ListParagraph"/>
        <w:numPr>
          <w:ilvl w:val="1"/>
          <w:numId w:val="28"/>
        </w:numPr>
        <w:tabs>
          <w:tab w:val="left" w:pos="360"/>
        </w:tabs>
        <w:ind w:right="-810"/>
        <w:jc w:val="both"/>
        <w:rPr>
          <w:rFonts w:asciiTheme="majorHAnsi" w:hAnsiTheme="majorHAnsi" w:cstheme="majorHAnsi"/>
          <w:b/>
          <w:bCs/>
          <w:iCs/>
          <w:sz w:val="24"/>
          <w:szCs w:val="24"/>
          <w:lang w:val="en-IN"/>
        </w:rPr>
      </w:pPr>
      <w:r w:rsidRPr="00616B3D">
        <w:rPr>
          <w:rFonts w:asciiTheme="majorHAnsi" w:hAnsiTheme="majorHAnsi" w:cstheme="majorHAnsi"/>
          <w:b/>
          <w:bCs/>
          <w:iCs/>
          <w:sz w:val="24"/>
          <w:szCs w:val="24"/>
          <w:lang w:val="en-IN"/>
        </w:rPr>
        <w:t>Strategic Project Leadership</w:t>
      </w:r>
    </w:p>
    <w:p w14:paraId="5FA8C5C1" w14:textId="77777777" w:rsidR="000463D4" w:rsidRPr="00616B3D" w:rsidRDefault="000463D4" w:rsidP="00851E21">
      <w:pPr>
        <w:numPr>
          <w:ilvl w:val="0"/>
          <w:numId w:val="23"/>
        </w:numPr>
        <w:tabs>
          <w:tab w:val="left" w:pos="360"/>
        </w:tabs>
        <w:ind w:right="-810"/>
        <w:jc w:val="both"/>
        <w:rPr>
          <w:rFonts w:asciiTheme="majorHAnsi" w:hAnsiTheme="majorHAnsi" w:cstheme="majorHAnsi"/>
          <w:iCs/>
          <w:sz w:val="24"/>
          <w:szCs w:val="24"/>
          <w:lang w:val="en-IN"/>
        </w:rPr>
      </w:pPr>
      <w:r w:rsidRPr="00616B3D">
        <w:rPr>
          <w:rFonts w:asciiTheme="majorHAnsi" w:hAnsiTheme="majorHAnsi" w:cstheme="majorHAnsi"/>
          <w:b/>
          <w:bCs/>
          <w:iCs/>
          <w:sz w:val="24"/>
          <w:szCs w:val="24"/>
          <w:lang w:val="en-IN"/>
        </w:rPr>
        <w:t>Vision Integration</w:t>
      </w:r>
      <w:r w:rsidRPr="00616B3D">
        <w:rPr>
          <w:rFonts w:asciiTheme="majorHAnsi" w:hAnsiTheme="majorHAnsi" w:cstheme="majorHAnsi"/>
          <w:iCs/>
          <w:sz w:val="24"/>
          <w:szCs w:val="24"/>
          <w:lang w:val="en-IN"/>
        </w:rPr>
        <w:t>: Aligning individual project goals with the company's long-term business strategy and growth objectives.</w:t>
      </w:r>
    </w:p>
    <w:p w14:paraId="68B76017" w14:textId="77777777" w:rsidR="000463D4" w:rsidRPr="00616B3D" w:rsidRDefault="000463D4" w:rsidP="00851E21">
      <w:pPr>
        <w:numPr>
          <w:ilvl w:val="0"/>
          <w:numId w:val="23"/>
        </w:numPr>
        <w:tabs>
          <w:tab w:val="left" w:pos="360"/>
        </w:tabs>
        <w:ind w:right="-810"/>
        <w:jc w:val="both"/>
        <w:rPr>
          <w:rFonts w:asciiTheme="majorHAnsi" w:hAnsiTheme="majorHAnsi" w:cstheme="majorHAnsi"/>
          <w:iCs/>
          <w:sz w:val="24"/>
          <w:szCs w:val="24"/>
          <w:lang w:val="en-IN"/>
        </w:rPr>
      </w:pPr>
      <w:r w:rsidRPr="00616B3D">
        <w:rPr>
          <w:rFonts w:asciiTheme="majorHAnsi" w:hAnsiTheme="majorHAnsi" w:cstheme="majorHAnsi"/>
          <w:b/>
          <w:bCs/>
          <w:iCs/>
          <w:sz w:val="24"/>
          <w:szCs w:val="24"/>
          <w:lang w:val="en-IN"/>
        </w:rPr>
        <w:t>Business Development</w:t>
      </w:r>
      <w:r w:rsidRPr="00616B3D">
        <w:rPr>
          <w:rFonts w:asciiTheme="majorHAnsi" w:hAnsiTheme="majorHAnsi" w:cstheme="majorHAnsi"/>
          <w:iCs/>
          <w:sz w:val="24"/>
          <w:szCs w:val="24"/>
          <w:lang w:val="en-IN"/>
        </w:rPr>
        <w:t>: Identifying and securing new large-scale contracts through networking, strategic partnerships, and market analysis.</w:t>
      </w:r>
    </w:p>
    <w:p w14:paraId="5DEE5089" w14:textId="77777777" w:rsidR="000463D4" w:rsidRPr="00616B3D" w:rsidRDefault="000463D4" w:rsidP="00851E21">
      <w:pPr>
        <w:numPr>
          <w:ilvl w:val="0"/>
          <w:numId w:val="23"/>
        </w:numPr>
        <w:tabs>
          <w:tab w:val="left" w:pos="360"/>
        </w:tabs>
        <w:ind w:right="-810"/>
        <w:jc w:val="both"/>
        <w:rPr>
          <w:rFonts w:asciiTheme="majorHAnsi" w:hAnsiTheme="majorHAnsi" w:cstheme="majorHAnsi"/>
          <w:iCs/>
          <w:sz w:val="24"/>
          <w:szCs w:val="24"/>
          <w:lang w:val="en-IN"/>
        </w:rPr>
      </w:pPr>
      <w:r w:rsidRPr="00616B3D">
        <w:rPr>
          <w:rFonts w:asciiTheme="majorHAnsi" w:hAnsiTheme="majorHAnsi" w:cstheme="majorHAnsi"/>
          <w:b/>
          <w:bCs/>
          <w:iCs/>
          <w:sz w:val="24"/>
          <w:szCs w:val="24"/>
          <w:lang w:val="en-IN"/>
        </w:rPr>
        <w:t>Execution Strategy</w:t>
      </w:r>
      <w:r w:rsidRPr="00616B3D">
        <w:rPr>
          <w:rFonts w:asciiTheme="majorHAnsi" w:hAnsiTheme="majorHAnsi" w:cstheme="majorHAnsi"/>
          <w:iCs/>
          <w:sz w:val="24"/>
          <w:szCs w:val="24"/>
          <w:lang w:val="en-IN"/>
        </w:rPr>
        <w:t>: Defining the overall procurement and packaging approach for complex interior and MEP works to ensure readiness for project mobilisation. </w:t>
      </w:r>
    </w:p>
    <w:p w14:paraId="1A946D1E" w14:textId="73653025" w:rsidR="000463D4" w:rsidRPr="00616B3D" w:rsidRDefault="000463D4" w:rsidP="00851E21">
      <w:pPr>
        <w:pStyle w:val="ListParagraph"/>
        <w:numPr>
          <w:ilvl w:val="1"/>
          <w:numId w:val="28"/>
        </w:numPr>
        <w:tabs>
          <w:tab w:val="left" w:pos="360"/>
        </w:tabs>
        <w:ind w:right="-810"/>
        <w:jc w:val="both"/>
        <w:rPr>
          <w:rFonts w:asciiTheme="majorHAnsi" w:hAnsiTheme="majorHAnsi" w:cstheme="majorHAnsi"/>
          <w:b/>
          <w:bCs/>
          <w:iCs/>
          <w:sz w:val="24"/>
          <w:szCs w:val="24"/>
          <w:lang w:val="en-IN"/>
        </w:rPr>
      </w:pPr>
      <w:r w:rsidRPr="00616B3D">
        <w:rPr>
          <w:rFonts w:asciiTheme="majorHAnsi" w:hAnsiTheme="majorHAnsi" w:cstheme="majorHAnsi"/>
          <w:b/>
          <w:bCs/>
          <w:iCs/>
          <w:sz w:val="24"/>
          <w:szCs w:val="24"/>
          <w:lang w:val="en-IN"/>
        </w:rPr>
        <w:t>Operational &amp; Technical Oversight</w:t>
      </w:r>
    </w:p>
    <w:p w14:paraId="4B2AC71A" w14:textId="77777777" w:rsidR="000463D4" w:rsidRPr="00616B3D" w:rsidRDefault="000463D4" w:rsidP="00851E21">
      <w:pPr>
        <w:numPr>
          <w:ilvl w:val="0"/>
          <w:numId w:val="24"/>
        </w:numPr>
        <w:tabs>
          <w:tab w:val="left" w:pos="360"/>
        </w:tabs>
        <w:ind w:right="-810"/>
        <w:jc w:val="both"/>
        <w:rPr>
          <w:rFonts w:asciiTheme="majorHAnsi" w:hAnsiTheme="majorHAnsi" w:cstheme="majorHAnsi"/>
          <w:iCs/>
          <w:sz w:val="24"/>
          <w:szCs w:val="24"/>
          <w:lang w:val="en-IN"/>
        </w:rPr>
      </w:pPr>
      <w:r w:rsidRPr="00616B3D">
        <w:rPr>
          <w:rFonts w:asciiTheme="majorHAnsi" w:hAnsiTheme="majorHAnsi" w:cstheme="majorHAnsi"/>
          <w:b/>
          <w:bCs/>
          <w:iCs/>
          <w:sz w:val="24"/>
          <w:szCs w:val="24"/>
          <w:lang w:val="en-IN"/>
        </w:rPr>
        <w:t>Cross-Functional Management</w:t>
      </w:r>
      <w:r w:rsidRPr="00616B3D">
        <w:rPr>
          <w:rFonts w:asciiTheme="majorHAnsi" w:hAnsiTheme="majorHAnsi" w:cstheme="majorHAnsi"/>
          <w:iCs/>
          <w:sz w:val="24"/>
          <w:szCs w:val="24"/>
          <w:lang w:val="en-IN"/>
        </w:rPr>
        <w:t>: Leading multidisciplinary teams, including interior designers, MEP engineers, and site managers, to ensure seamless integration of services.</w:t>
      </w:r>
    </w:p>
    <w:p w14:paraId="43251AEB" w14:textId="77777777" w:rsidR="000463D4" w:rsidRPr="00616B3D" w:rsidRDefault="000463D4" w:rsidP="00851E21">
      <w:pPr>
        <w:numPr>
          <w:ilvl w:val="0"/>
          <w:numId w:val="24"/>
        </w:numPr>
        <w:tabs>
          <w:tab w:val="left" w:pos="360"/>
        </w:tabs>
        <w:ind w:right="-810"/>
        <w:jc w:val="both"/>
        <w:rPr>
          <w:rFonts w:asciiTheme="majorHAnsi" w:hAnsiTheme="majorHAnsi" w:cstheme="majorHAnsi"/>
          <w:iCs/>
          <w:sz w:val="24"/>
          <w:szCs w:val="24"/>
          <w:lang w:val="en-IN"/>
        </w:rPr>
      </w:pPr>
      <w:r w:rsidRPr="00616B3D">
        <w:rPr>
          <w:rFonts w:asciiTheme="majorHAnsi" w:hAnsiTheme="majorHAnsi" w:cstheme="majorHAnsi"/>
          <w:b/>
          <w:bCs/>
          <w:iCs/>
          <w:sz w:val="24"/>
          <w:szCs w:val="24"/>
          <w:lang w:val="en-IN"/>
        </w:rPr>
        <w:t>Quality &amp; Standards</w:t>
      </w:r>
      <w:r w:rsidRPr="00616B3D">
        <w:rPr>
          <w:rFonts w:asciiTheme="majorHAnsi" w:hAnsiTheme="majorHAnsi" w:cstheme="majorHAnsi"/>
          <w:iCs/>
          <w:sz w:val="24"/>
          <w:szCs w:val="24"/>
          <w:lang w:val="en-IN"/>
        </w:rPr>
        <w:t>: Establishing design excellence and technical rigor across all projects, ensuring they comply with local building codes, safety standards, and client specifications.</w:t>
      </w:r>
    </w:p>
    <w:p w14:paraId="0186877C" w14:textId="77777777" w:rsidR="000463D4" w:rsidRPr="00616B3D" w:rsidRDefault="000463D4" w:rsidP="00851E21">
      <w:pPr>
        <w:numPr>
          <w:ilvl w:val="0"/>
          <w:numId w:val="24"/>
        </w:numPr>
        <w:tabs>
          <w:tab w:val="left" w:pos="360"/>
        </w:tabs>
        <w:ind w:right="-810"/>
        <w:jc w:val="both"/>
        <w:rPr>
          <w:rFonts w:asciiTheme="majorHAnsi" w:hAnsiTheme="majorHAnsi" w:cstheme="majorHAnsi"/>
          <w:iCs/>
          <w:sz w:val="24"/>
          <w:szCs w:val="24"/>
          <w:lang w:val="en-IN"/>
        </w:rPr>
      </w:pPr>
      <w:r w:rsidRPr="00616B3D">
        <w:rPr>
          <w:rFonts w:asciiTheme="majorHAnsi" w:hAnsiTheme="majorHAnsi" w:cstheme="majorHAnsi"/>
          <w:b/>
          <w:bCs/>
          <w:iCs/>
          <w:sz w:val="24"/>
          <w:szCs w:val="24"/>
          <w:lang w:val="en-IN"/>
        </w:rPr>
        <w:t>Risk Mitigation</w:t>
      </w:r>
      <w:r w:rsidRPr="00616B3D">
        <w:rPr>
          <w:rFonts w:asciiTheme="majorHAnsi" w:hAnsiTheme="majorHAnsi" w:cstheme="majorHAnsi"/>
          <w:iCs/>
          <w:sz w:val="24"/>
          <w:szCs w:val="24"/>
          <w:lang w:val="en-IN"/>
        </w:rPr>
        <w:t>: Proactively identifying potential bottlenecks, such as supply chain disruptions or regulatory changes, and implementing mitigation strategies. </w:t>
      </w:r>
    </w:p>
    <w:p w14:paraId="210858EB" w14:textId="0C0CE0E6" w:rsidR="000463D4" w:rsidRPr="00616B3D" w:rsidRDefault="000463D4" w:rsidP="00851E21">
      <w:pPr>
        <w:pStyle w:val="ListParagraph"/>
        <w:numPr>
          <w:ilvl w:val="1"/>
          <w:numId w:val="28"/>
        </w:numPr>
        <w:tabs>
          <w:tab w:val="left" w:pos="360"/>
        </w:tabs>
        <w:ind w:right="-810"/>
        <w:jc w:val="both"/>
        <w:rPr>
          <w:rFonts w:asciiTheme="majorHAnsi" w:hAnsiTheme="majorHAnsi" w:cstheme="majorHAnsi"/>
          <w:b/>
          <w:bCs/>
          <w:iCs/>
          <w:sz w:val="24"/>
          <w:szCs w:val="24"/>
          <w:lang w:val="en-IN"/>
        </w:rPr>
      </w:pPr>
      <w:r w:rsidRPr="00616B3D">
        <w:rPr>
          <w:rFonts w:asciiTheme="majorHAnsi" w:hAnsiTheme="majorHAnsi" w:cstheme="majorHAnsi"/>
          <w:b/>
          <w:bCs/>
          <w:iCs/>
          <w:sz w:val="24"/>
          <w:szCs w:val="24"/>
          <w:lang w:val="en-IN"/>
        </w:rPr>
        <w:lastRenderedPageBreak/>
        <w:t>Financial &amp; Commercial Stewardship</w:t>
      </w:r>
    </w:p>
    <w:p w14:paraId="5848040A" w14:textId="77777777" w:rsidR="000463D4" w:rsidRPr="00616B3D" w:rsidRDefault="000463D4" w:rsidP="00851E21">
      <w:pPr>
        <w:numPr>
          <w:ilvl w:val="0"/>
          <w:numId w:val="25"/>
        </w:numPr>
        <w:tabs>
          <w:tab w:val="left" w:pos="360"/>
        </w:tabs>
        <w:ind w:right="-810"/>
        <w:jc w:val="both"/>
        <w:rPr>
          <w:rFonts w:asciiTheme="majorHAnsi" w:hAnsiTheme="majorHAnsi" w:cstheme="majorHAnsi"/>
          <w:iCs/>
          <w:sz w:val="24"/>
          <w:szCs w:val="24"/>
          <w:lang w:val="en-IN"/>
        </w:rPr>
      </w:pPr>
      <w:r w:rsidRPr="00616B3D">
        <w:rPr>
          <w:rFonts w:asciiTheme="majorHAnsi" w:hAnsiTheme="majorHAnsi" w:cstheme="majorHAnsi"/>
          <w:b/>
          <w:bCs/>
          <w:iCs/>
          <w:sz w:val="24"/>
          <w:szCs w:val="24"/>
          <w:lang w:val="en-IN"/>
        </w:rPr>
        <w:t>Budgeting &amp; Cost Control</w:t>
      </w:r>
      <w:r w:rsidRPr="00616B3D">
        <w:rPr>
          <w:rFonts w:asciiTheme="majorHAnsi" w:hAnsiTheme="majorHAnsi" w:cstheme="majorHAnsi"/>
          <w:iCs/>
          <w:sz w:val="24"/>
          <w:szCs w:val="24"/>
          <w:lang w:val="en-IN"/>
        </w:rPr>
        <w:t>: Developing and overseeing project budgets, ensuring that expenditures are tracked and cost-saving measures (like value engineering) are implemented without compromising quality.</w:t>
      </w:r>
    </w:p>
    <w:p w14:paraId="5DCFE2B6" w14:textId="77777777" w:rsidR="000463D4" w:rsidRPr="00616B3D" w:rsidRDefault="000463D4" w:rsidP="00851E21">
      <w:pPr>
        <w:numPr>
          <w:ilvl w:val="0"/>
          <w:numId w:val="25"/>
        </w:numPr>
        <w:tabs>
          <w:tab w:val="left" w:pos="360"/>
        </w:tabs>
        <w:ind w:right="-810"/>
        <w:jc w:val="both"/>
        <w:rPr>
          <w:rFonts w:asciiTheme="majorHAnsi" w:hAnsiTheme="majorHAnsi" w:cstheme="majorHAnsi"/>
          <w:iCs/>
          <w:sz w:val="24"/>
          <w:szCs w:val="24"/>
          <w:lang w:val="en-IN"/>
        </w:rPr>
      </w:pPr>
      <w:r w:rsidRPr="00616B3D">
        <w:rPr>
          <w:rFonts w:asciiTheme="majorHAnsi" w:hAnsiTheme="majorHAnsi" w:cstheme="majorHAnsi"/>
          <w:b/>
          <w:bCs/>
          <w:iCs/>
          <w:sz w:val="24"/>
          <w:szCs w:val="24"/>
          <w:lang w:val="en-IN"/>
        </w:rPr>
        <w:t>Tender Management</w:t>
      </w:r>
      <w:r w:rsidRPr="00616B3D">
        <w:rPr>
          <w:rFonts w:asciiTheme="majorHAnsi" w:hAnsiTheme="majorHAnsi" w:cstheme="majorHAnsi"/>
          <w:iCs/>
          <w:sz w:val="24"/>
          <w:szCs w:val="24"/>
          <w:lang w:val="en-IN"/>
        </w:rPr>
        <w:t>: Providing executive oversight during the bid management and contractor negotiation process to protect capital expenditure.</w:t>
      </w:r>
    </w:p>
    <w:p w14:paraId="0B395802" w14:textId="77777777" w:rsidR="000463D4" w:rsidRPr="00616B3D" w:rsidRDefault="000463D4" w:rsidP="00851E21">
      <w:pPr>
        <w:numPr>
          <w:ilvl w:val="0"/>
          <w:numId w:val="25"/>
        </w:numPr>
        <w:tabs>
          <w:tab w:val="left" w:pos="360"/>
        </w:tabs>
        <w:ind w:right="-810"/>
        <w:jc w:val="both"/>
        <w:rPr>
          <w:rFonts w:asciiTheme="majorHAnsi" w:hAnsiTheme="majorHAnsi" w:cstheme="majorHAnsi"/>
          <w:iCs/>
          <w:sz w:val="24"/>
          <w:szCs w:val="24"/>
          <w:lang w:val="en-IN"/>
        </w:rPr>
      </w:pPr>
      <w:r w:rsidRPr="00616B3D">
        <w:rPr>
          <w:rFonts w:asciiTheme="majorHAnsi" w:hAnsiTheme="majorHAnsi" w:cstheme="majorHAnsi"/>
          <w:b/>
          <w:bCs/>
          <w:iCs/>
          <w:sz w:val="24"/>
          <w:szCs w:val="24"/>
          <w:lang w:val="en-IN"/>
        </w:rPr>
        <w:t>Profitability Monitoring</w:t>
      </w:r>
      <w:r w:rsidRPr="00616B3D">
        <w:rPr>
          <w:rFonts w:asciiTheme="majorHAnsi" w:hAnsiTheme="majorHAnsi" w:cstheme="majorHAnsi"/>
          <w:iCs/>
          <w:sz w:val="24"/>
          <w:szCs w:val="24"/>
          <w:lang w:val="en-IN"/>
        </w:rPr>
        <w:t>: Reviewing financial reports from senior managers to maintain the company’s overall financial stability and project profitability. </w:t>
      </w:r>
    </w:p>
    <w:p w14:paraId="31F1E9D1" w14:textId="594F0F29" w:rsidR="000463D4" w:rsidRPr="00616B3D" w:rsidRDefault="000463D4" w:rsidP="00851E21">
      <w:pPr>
        <w:pStyle w:val="ListParagraph"/>
        <w:numPr>
          <w:ilvl w:val="1"/>
          <w:numId w:val="28"/>
        </w:numPr>
        <w:tabs>
          <w:tab w:val="left" w:pos="360"/>
        </w:tabs>
        <w:ind w:right="-810"/>
        <w:jc w:val="both"/>
        <w:rPr>
          <w:rFonts w:asciiTheme="majorHAnsi" w:hAnsiTheme="majorHAnsi" w:cstheme="majorHAnsi"/>
          <w:b/>
          <w:bCs/>
          <w:iCs/>
          <w:sz w:val="24"/>
          <w:szCs w:val="24"/>
          <w:lang w:val="en-IN"/>
        </w:rPr>
      </w:pPr>
      <w:r w:rsidRPr="00616B3D">
        <w:rPr>
          <w:rFonts w:asciiTheme="majorHAnsi" w:hAnsiTheme="majorHAnsi" w:cstheme="majorHAnsi"/>
          <w:b/>
          <w:bCs/>
          <w:iCs/>
          <w:sz w:val="24"/>
          <w:szCs w:val="24"/>
          <w:lang w:val="en-IN"/>
        </w:rPr>
        <w:t>Stakeholder &amp; Client Engagement</w:t>
      </w:r>
    </w:p>
    <w:p w14:paraId="28A3CD65" w14:textId="77777777" w:rsidR="000463D4" w:rsidRPr="00616B3D" w:rsidRDefault="000463D4" w:rsidP="00851E21">
      <w:pPr>
        <w:numPr>
          <w:ilvl w:val="0"/>
          <w:numId w:val="26"/>
        </w:numPr>
        <w:tabs>
          <w:tab w:val="left" w:pos="360"/>
        </w:tabs>
        <w:ind w:right="-810"/>
        <w:jc w:val="both"/>
        <w:rPr>
          <w:rFonts w:asciiTheme="majorHAnsi" w:hAnsiTheme="majorHAnsi" w:cstheme="majorHAnsi"/>
          <w:iCs/>
          <w:sz w:val="24"/>
          <w:szCs w:val="24"/>
          <w:lang w:val="en-IN"/>
        </w:rPr>
      </w:pPr>
      <w:r w:rsidRPr="00616B3D">
        <w:rPr>
          <w:rFonts w:asciiTheme="majorHAnsi" w:hAnsiTheme="majorHAnsi" w:cstheme="majorHAnsi"/>
          <w:b/>
          <w:bCs/>
          <w:iCs/>
          <w:sz w:val="24"/>
          <w:szCs w:val="24"/>
          <w:lang w:val="en-IN"/>
        </w:rPr>
        <w:t>Public Face</w:t>
      </w:r>
      <w:r w:rsidRPr="00616B3D">
        <w:rPr>
          <w:rFonts w:asciiTheme="majorHAnsi" w:hAnsiTheme="majorHAnsi" w:cstheme="majorHAnsi"/>
          <w:iCs/>
          <w:sz w:val="24"/>
          <w:szCs w:val="24"/>
          <w:lang w:val="en-IN"/>
        </w:rPr>
        <w:t>: Acting as the primary spokesperson for the firm in interactions with key clients, government agencies, and the media.</w:t>
      </w:r>
    </w:p>
    <w:p w14:paraId="2F0B66B2" w14:textId="77777777" w:rsidR="000463D4" w:rsidRPr="00616B3D" w:rsidRDefault="000463D4" w:rsidP="00851E21">
      <w:pPr>
        <w:numPr>
          <w:ilvl w:val="0"/>
          <w:numId w:val="26"/>
        </w:numPr>
        <w:tabs>
          <w:tab w:val="left" w:pos="360"/>
        </w:tabs>
        <w:ind w:right="-810"/>
        <w:jc w:val="both"/>
        <w:rPr>
          <w:rFonts w:asciiTheme="majorHAnsi" w:hAnsiTheme="majorHAnsi" w:cstheme="majorHAnsi"/>
          <w:iCs/>
          <w:sz w:val="24"/>
          <w:szCs w:val="24"/>
          <w:lang w:val="en-IN"/>
        </w:rPr>
      </w:pPr>
      <w:r w:rsidRPr="00616B3D">
        <w:rPr>
          <w:rFonts w:asciiTheme="majorHAnsi" w:hAnsiTheme="majorHAnsi" w:cstheme="majorHAnsi"/>
          <w:b/>
          <w:bCs/>
          <w:iCs/>
          <w:sz w:val="24"/>
          <w:szCs w:val="24"/>
          <w:lang w:val="en-IN"/>
        </w:rPr>
        <w:t>Conflict Resolution</w:t>
      </w:r>
      <w:r w:rsidRPr="00616B3D">
        <w:rPr>
          <w:rFonts w:asciiTheme="majorHAnsi" w:hAnsiTheme="majorHAnsi" w:cstheme="majorHAnsi"/>
          <w:iCs/>
          <w:sz w:val="24"/>
          <w:szCs w:val="24"/>
          <w:lang w:val="en-IN"/>
        </w:rPr>
        <w:t>: Serving as a high-level mediator to resolve critical disagreements between stakeholders, architects, and contractors to keep projects on track.</w:t>
      </w:r>
    </w:p>
    <w:p w14:paraId="636F8DAF" w14:textId="77777777" w:rsidR="000463D4" w:rsidRPr="00616B3D" w:rsidRDefault="000463D4" w:rsidP="00851E21">
      <w:pPr>
        <w:numPr>
          <w:ilvl w:val="0"/>
          <w:numId w:val="26"/>
        </w:numPr>
        <w:tabs>
          <w:tab w:val="left" w:pos="360"/>
        </w:tabs>
        <w:ind w:right="-810"/>
        <w:jc w:val="both"/>
        <w:rPr>
          <w:rFonts w:asciiTheme="majorHAnsi" w:hAnsiTheme="majorHAnsi" w:cstheme="majorHAnsi"/>
          <w:iCs/>
          <w:sz w:val="24"/>
          <w:szCs w:val="24"/>
          <w:lang w:val="en-IN"/>
        </w:rPr>
      </w:pPr>
      <w:r w:rsidRPr="00616B3D">
        <w:rPr>
          <w:rFonts w:asciiTheme="majorHAnsi" w:hAnsiTheme="majorHAnsi" w:cstheme="majorHAnsi"/>
          <w:b/>
          <w:bCs/>
          <w:iCs/>
          <w:sz w:val="24"/>
          <w:szCs w:val="24"/>
          <w:lang w:val="en-IN"/>
        </w:rPr>
        <w:t>Board Liaison</w:t>
      </w:r>
      <w:r w:rsidRPr="00616B3D">
        <w:rPr>
          <w:rFonts w:asciiTheme="majorHAnsi" w:hAnsiTheme="majorHAnsi" w:cstheme="majorHAnsi"/>
          <w:iCs/>
          <w:sz w:val="24"/>
          <w:szCs w:val="24"/>
          <w:lang w:val="en-IN"/>
        </w:rPr>
        <w:t>: Communicating progress, financial metrics, and strategic updates to the Board of Directors. </w:t>
      </w:r>
    </w:p>
    <w:p w14:paraId="56688542" w14:textId="7C821423" w:rsidR="00A250D5" w:rsidRDefault="00932F61" w:rsidP="00851E21">
      <w:pPr>
        <w:pStyle w:val="Heading2"/>
        <w:numPr>
          <w:ilvl w:val="0"/>
          <w:numId w:val="19"/>
        </w:numPr>
        <w:tabs>
          <w:tab w:val="left" w:pos="360"/>
        </w:tabs>
        <w:spacing w:before="0"/>
        <w:ind w:right="-810"/>
        <w:jc w:val="both"/>
        <w:rPr>
          <w:rFonts w:cstheme="majorHAnsi"/>
          <w:sz w:val="24"/>
          <w:szCs w:val="24"/>
        </w:rPr>
      </w:pPr>
      <w:bookmarkStart w:id="1" w:name="_Toc204412099"/>
      <w:r w:rsidRPr="00616B3D">
        <w:rPr>
          <w:rFonts w:cstheme="majorHAnsi"/>
          <w:sz w:val="24"/>
          <w:szCs w:val="24"/>
        </w:rPr>
        <w:t>LOCATION OF WORK</w:t>
      </w:r>
      <w:bookmarkEnd w:id="1"/>
    </w:p>
    <w:p w14:paraId="0EC30E96" w14:textId="50157534" w:rsidR="00932F61" w:rsidRPr="00851E21" w:rsidRDefault="00A250D5" w:rsidP="00851E21">
      <w:pPr>
        <w:tabs>
          <w:tab w:val="left" w:pos="360"/>
        </w:tabs>
        <w:ind w:left="360" w:right="-810"/>
        <w:jc w:val="both"/>
        <w:rPr>
          <w:rFonts w:asciiTheme="majorHAnsi" w:hAnsiTheme="majorHAnsi" w:cstheme="majorHAnsi"/>
          <w:iCs/>
          <w:sz w:val="24"/>
          <w:szCs w:val="24"/>
          <w:lang w:val="en-IN"/>
        </w:rPr>
      </w:pPr>
      <w:r w:rsidRPr="00851E21">
        <w:rPr>
          <w:rFonts w:asciiTheme="majorHAnsi" w:hAnsiTheme="majorHAnsi" w:cstheme="majorHAnsi"/>
          <w:iCs/>
          <w:sz w:val="24"/>
          <w:szCs w:val="24"/>
          <w:lang w:val="en-IN"/>
        </w:rPr>
        <w:t>The Employee’s primary place of work shall be at the Company’s office located at Unit no 2111, Tower 1, DLF Corporate Greens, Southern Peripheral Road</w:t>
      </w:r>
      <w:r w:rsidR="00181323" w:rsidRPr="00851E21">
        <w:rPr>
          <w:rFonts w:asciiTheme="majorHAnsi" w:hAnsiTheme="majorHAnsi" w:cstheme="majorHAnsi"/>
          <w:iCs/>
          <w:sz w:val="24"/>
          <w:szCs w:val="24"/>
          <w:lang w:val="en-IN"/>
        </w:rPr>
        <w:t>, Gurugram</w:t>
      </w:r>
      <w:r w:rsidRPr="00851E21">
        <w:rPr>
          <w:rFonts w:asciiTheme="majorHAnsi" w:hAnsiTheme="majorHAnsi" w:cstheme="majorHAnsi"/>
          <w:iCs/>
          <w:sz w:val="24"/>
          <w:szCs w:val="24"/>
          <w:lang w:val="en-IN"/>
        </w:rPr>
        <w:t>. However, the Employee shall be required to travel to client locations, project sites, or any other place within India or abroad as may be necessary for the performance of her duties. Such travel shall be considered as part of the employment obligations.</w:t>
      </w:r>
    </w:p>
    <w:p w14:paraId="55E9A66E" w14:textId="27859BB9" w:rsidR="00E30EA7" w:rsidRPr="00616B3D" w:rsidRDefault="008A0799" w:rsidP="00851E21">
      <w:pPr>
        <w:pStyle w:val="Heading2"/>
        <w:numPr>
          <w:ilvl w:val="0"/>
          <w:numId w:val="19"/>
        </w:numPr>
        <w:tabs>
          <w:tab w:val="left" w:pos="360"/>
        </w:tabs>
        <w:spacing w:before="0"/>
        <w:ind w:right="-810"/>
        <w:jc w:val="both"/>
        <w:rPr>
          <w:rFonts w:cstheme="majorHAnsi"/>
          <w:sz w:val="24"/>
          <w:szCs w:val="24"/>
        </w:rPr>
      </w:pPr>
      <w:r w:rsidRPr="00616B3D">
        <w:rPr>
          <w:rFonts w:cstheme="majorHAnsi"/>
          <w:sz w:val="24"/>
          <w:szCs w:val="24"/>
        </w:rPr>
        <w:t>COMPENSATION</w:t>
      </w:r>
    </w:p>
    <w:p w14:paraId="7FA2B7E1" w14:textId="587D0586" w:rsidR="00E30EA7" w:rsidRPr="00616B3D" w:rsidRDefault="005F6E4D" w:rsidP="00851E21">
      <w:pPr>
        <w:tabs>
          <w:tab w:val="left" w:pos="360"/>
        </w:tabs>
        <w:ind w:right="-810"/>
        <w:jc w:val="both"/>
        <w:rPr>
          <w:rFonts w:asciiTheme="majorHAnsi" w:hAnsiTheme="majorHAnsi" w:cstheme="majorHAnsi"/>
          <w:sz w:val="24"/>
          <w:szCs w:val="24"/>
        </w:rPr>
      </w:pPr>
      <w:r w:rsidRPr="00616B3D">
        <w:rPr>
          <w:rFonts w:asciiTheme="majorHAnsi" w:hAnsiTheme="majorHAnsi" w:cstheme="majorHAnsi"/>
          <w:sz w:val="24"/>
          <w:szCs w:val="24"/>
        </w:rPr>
        <w:t xml:space="preserve">       </w:t>
      </w:r>
      <w:r w:rsidR="0003259E" w:rsidRPr="00616B3D">
        <w:rPr>
          <w:rFonts w:asciiTheme="majorHAnsi" w:hAnsiTheme="majorHAnsi" w:cstheme="majorHAnsi"/>
          <w:sz w:val="24"/>
          <w:szCs w:val="24"/>
        </w:rPr>
        <w:t>4</w:t>
      </w:r>
      <w:r w:rsidR="00C86516" w:rsidRPr="00616B3D">
        <w:rPr>
          <w:rFonts w:asciiTheme="majorHAnsi" w:hAnsiTheme="majorHAnsi" w:cstheme="majorHAnsi"/>
          <w:sz w:val="24"/>
          <w:szCs w:val="24"/>
        </w:rPr>
        <w:t xml:space="preserve">.1 Monthly </w:t>
      </w:r>
      <w:r w:rsidR="000463D4" w:rsidRPr="00616B3D">
        <w:rPr>
          <w:rFonts w:asciiTheme="majorHAnsi" w:hAnsiTheme="majorHAnsi" w:cstheme="majorHAnsi"/>
          <w:sz w:val="24"/>
          <w:szCs w:val="24"/>
        </w:rPr>
        <w:t>Consultation</w:t>
      </w:r>
      <w:r w:rsidR="00C86516" w:rsidRPr="00616B3D">
        <w:rPr>
          <w:rFonts w:asciiTheme="majorHAnsi" w:hAnsiTheme="majorHAnsi" w:cstheme="majorHAnsi"/>
          <w:sz w:val="24"/>
          <w:szCs w:val="24"/>
        </w:rPr>
        <w:t xml:space="preserve">: INR </w:t>
      </w:r>
      <w:r w:rsidR="000463D4" w:rsidRPr="00616B3D">
        <w:rPr>
          <w:rFonts w:asciiTheme="majorHAnsi" w:hAnsiTheme="majorHAnsi" w:cstheme="majorHAnsi"/>
          <w:sz w:val="24"/>
          <w:szCs w:val="24"/>
        </w:rPr>
        <w:t>4,50,000 excluding GST.</w:t>
      </w:r>
      <w:r w:rsidR="00C86516" w:rsidRPr="00616B3D">
        <w:rPr>
          <w:rFonts w:asciiTheme="majorHAnsi" w:hAnsiTheme="majorHAnsi" w:cstheme="majorHAnsi"/>
          <w:sz w:val="24"/>
          <w:szCs w:val="24"/>
        </w:rPr>
        <w:t xml:space="preserve"> (Rupees </w:t>
      </w:r>
      <w:r w:rsidR="000463D4" w:rsidRPr="00616B3D">
        <w:rPr>
          <w:rFonts w:asciiTheme="majorHAnsi" w:hAnsiTheme="majorHAnsi" w:cstheme="majorHAnsi"/>
          <w:sz w:val="24"/>
          <w:szCs w:val="24"/>
        </w:rPr>
        <w:t>Four Lakh Fifty Thousand</w:t>
      </w:r>
      <w:r w:rsidR="00C86516" w:rsidRPr="00616B3D">
        <w:rPr>
          <w:rFonts w:asciiTheme="majorHAnsi" w:hAnsiTheme="majorHAnsi" w:cstheme="majorHAnsi"/>
          <w:sz w:val="24"/>
          <w:szCs w:val="24"/>
        </w:rPr>
        <w:t xml:space="preserve"> Only).</w:t>
      </w:r>
    </w:p>
    <w:p w14:paraId="20752CE0" w14:textId="3C71FF38" w:rsidR="00E30EA7" w:rsidRDefault="005F6E4D" w:rsidP="00851E21">
      <w:pPr>
        <w:tabs>
          <w:tab w:val="left" w:pos="360"/>
        </w:tabs>
        <w:ind w:right="-810"/>
        <w:jc w:val="both"/>
        <w:rPr>
          <w:rFonts w:asciiTheme="majorHAnsi" w:hAnsiTheme="majorHAnsi" w:cstheme="majorHAnsi"/>
          <w:sz w:val="24"/>
          <w:szCs w:val="24"/>
        </w:rPr>
      </w:pPr>
      <w:r w:rsidRPr="00616B3D">
        <w:rPr>
          <w:rFonts w:asciiTheme="majorHAnsi" w:hAnsiTheme="majorHAnsi" w:cstheme="majorHAnsi"/>
          <w:sz w:val="24"/>
          <w:szCs w:val="24"/>
        </w:rPr>
        <w:t xml:space="preserve">       </w:t>
      </w:r>
      <w:r w:rsidR="000463D4" w:rsidRPr="00616B3D">
        <w:rPr>
          <w:rFonts w:asciiTheme="majorHAnsi" w:hAnsiTheme="majorHAnsi" w:cstheme="majorHAnsi"/>
          <w:sz w:val="24"/>
          <w:szCs w:val="24"/>
        </w:rPr>
        <w:t>4.2 TDS</w:t>
      </w:r>
      <w:r w:rsidR="00C86516" w:rsidRPr="00616B3D">
        <w:rPr>
          <w:rFonts w:asciiTheme="majorHAnsi" w:hAnsiTheme="majorHAnsi" w:cstheme="majorHAnsi"/>
          <w:sz w:val="24"/>
          <w:szCs w:val="24"/>
        </w:rPr>
        <w:t xml:space="preserve"> Deduction will be as per actual </w:t>
      </w:r>
    </w:p>
    <w:p w14:paraId="7C58DB09" w14:textId="19DDFDA9" w:rsidR="008234E3" w:rsidRPr="00616B3D" w:rsidRDefault="008234E3" w:rsidP="00851E21">
      <w:pPr>
        <w:tabs>
          <w:tab w:val="left" w:pos="360"/>
        </w:tabs>
        <w:ind w:right="-810"/>
        <w:jc w:val="both"/>
        <w:rPr>
          <w:rFonts w:asciiTheme="majorHAnsi" w:hAnsiTheme="majorHAnsi" w:cstheme="majorHAnsi"/>
          <w:sz w:val="24"/>
          <w:szCs w:val="24"/>
        </w:rPr>
      </w:pPr>
      <w:r>
        <w:rPr>
          <w:rFonts w:asciiTheme="majorHAnsi" w:hAnsiTheme="majorHAnsi" w:cstheme="majorHAnsi"/>
          <w:sz w:val="24"/>
          <w:szCs w:val="24"/>
        </w:rPr>
        <w:t xml:space="preserve">       4.3 The yearly increment will be fixed at ………………………..</w:t>
      </w:r>
    </w:p>
    <w:p w14:paraId="3502FC08" w14:textId="7A75E3F5" w:rsidR="0003259E" w:rsidRPr="00616B3D" w:rsidRDefault="008A0799" w:rsidP="00851E21">
      <w:pPr>
        <w:pStyle w:val="Heading2"/>
        <w:numPr>
          <w:ilvl w:val="0"/>
          <w:numId w:val="19"/>
        </w:numPr>
        <w:tabs>
          <w:tab w:val="left" w:pos="360"/>
        </w:tabs>
        <w:spacing w:before="0"/>
        <w:ind w:right="-810"/>
        <w:jc w:val="both"/>
        <w:rPr>
          <w:rFonts w:cstheme="majorHAnsi"/>
          <w:sz w:val="24"/>
          <w:szCs w:val="24"/>
        </w:rPr>
      </w:pPr>
      <w:r w:rsidRPr="00616B3D">
        <w:rPr>
          <w:rFonts w:cstheme="majorHAnsi"/>
          <w:sz w:val="24"/>
          <w:szCs w:val="24"/>
        </w:rPr>
        <w:t>POLICIES &amp; OBLIGATIONS</w:t>
      </w:r>
      <w:r w:rsidR="00570F88" w:rsidRPr="00616B3D">
        <w:rPr>
          <w:rFonts w:cstheme="majorHAnsi"/>
          <w:sz w:val="24"/>
          <w:szCs w:val="24"/>
        </w:rPr>
        <w:t xml:space="preserve"> </w:t>
      </w:r>
    </w:p>
    <w:p w14:paraId="4972134B" w14:textId="6FB91594" w:rsidR="000D43E1" w:rsidRDefault="00570F88" w:rsidP="00851E21">
      <w:pPr>
        <w:tabs>
          <w:tab w:val="left" w:pos="360"/>
        </w:tabs>
        <w:ind w:left="360" w:right="-810"/>
        <w:jc w:val="both"/>
        <w:rPr>
          <w:rFonts w:asciiTheme="majorHAnsi" w:hAnsiTheme="majorHAnsi" w:cstheme="majorHAnsi"/>
          <w:sz w:val="24"/>
          <w:szCs w:val="24"/>
        </w:rPr>
      </w:pPr>
      <w:r w:rsidRPr="00616B3D">
        <w:rPr>
          <w:rFonts w:asciiTheme="majorHAnsi" w:hAnsiTheme="majorHAnsi" w:cstheme="majorHAnsi"/>
          <w:sz w:val="24"/>
          <w:szCs w:val="24"/>
        </w:rPr>
        <w:t>Consultant falls under the Band (</w:t>
      </w:r>
      <w:proofErr w:type="gramStart"/>
      <w:r w:rsidR="000463D4" w:rsidRPr="00616B3D">
        <w:rPr>
          <w:rFonts w:asciiTheme="majorHAnsi" w:hAnsiTheme="majorHAnsi" w:cstheme="majorHAnsi"/>
          <w:sz w:val="24"/>
          <w:szCs w:val="24"/>
        </w:rPr>
        <w:t>1</w:t>
      </w:r>
      <w:r w:rsidRPr="00616B3D">
        <w:rPr>
          <w:rFonts w:asciiTheme="majorHAnsi" w:hAnsiTheme="majorHAnsi" w:cstheme="majorHAnsi"/>
          <w:sz w:val="24"/>
          <w:szCs w:val="24"/>
        </w:rPr>
        <w:t xml:space="preserve"> )</w:t>
      </w:r>
      <w:proofErr w:type="gramEnd"/>
      <w:r w:rsidRPr="00616B3D">
        <w:rPr>
          <w:rFonts w:asciiTheme="majorHAnsi" w:hAnsiTheme="majorHAnsi" w:cstheme="majorHAnsi"/>
          <w:sz w:val="24"/>
          <w:szCs w:val="24"/>
        </w:rPr>
        <w:t xml:space="preserve"> and level (</w:t>
      </w:r>
      <w:r w:rsidR="000463D4" w:rsidRPr="00616B3D">
        <w:rPr>
          <w:rFonts w:asciiTheme="majorHAnsi" w:hAnsiTheme="majorHAnsi" w:cstheme="majorHAnsi"/>
          <w:sz w:val="24"/>
          <w:szCs w:val="24"/>
        </w:rPr>
        <w:t>11</w:t>
      </w:r>
      <w:r w:rsidRPr="00616B3D">
        <w:rPr>
          <w:rFonts w:asciiTheme="majorHAnsi" w:hAnsiTheme="majorHAnsi" w:cstheme="majorHAnsi"/>
          <w:sz w:val="24"/>
          <w:szCs w:val="24"/>
        </w:rPr>
        <w:t>) in the company policy and will be liable to comply and get entitlement for all the benefits /guidelines and policies of the company</w:t>
      </w:r>
      <w:r w:rsidR="00B53819" w:rsidRPr="00616B3D">
        <w:rPr>
          <w:rFonts w:asciiTheme="majorHAnsi" w:hAnsiTheme="majorHAnsi" w:cstheme="majorHAnsi"/>
          <w:sz w:val="24"/>
          <w:szCs w:val="24"/>
        </w:rPr>
        <w:t xml:space="preserve"> including the </w:t>
      </w:r>
      <w:r w:rsidR="000463D4" w:rsidRPr="00616B3D">
        <w:rPr>
          <w:rFonts w:asciiTheme="majorHAnsi" w:hAnsiTheme="majorHAnsi" w:cstheme="majorHAnsi"/>
          <w:sz w:val="24"/>
          <w:szCs w:val="24"/>
        </w:rPr>
        <w:t>Non-Disclosure</w:t>
      </w:r>
      <w:r w:rsidR="00B53819" w:rsidRPr="00616B3D">
        <w:rPr>
          <w:rFonts w:asciiTheme="majorHAnsi" w:hAnsiTheme="majorHAnsi" w:cstheme="majorHAnsi"/>
          <w:sz w:val="24"/>
          <w:szCs w:val="24"/>
        </w:rPr>
        <w:t xml:space="preserve"> Clause</w:t>
      </w:r>
      <w:r w:rsidR="003300A7" w:rsidRPr="00616B3D">
        <w:rPr>
          <w:rFonts w:asciiTheme="majorHAnsi" w:hAnsiTheme="majorHAnsi" w:cstheme="majorHAnsi"/>
          <w:sz w:val="24"/>
          <w:szCs w:val="24"/>
        </w:rPr>
        <w:t>/Confidentiality etc.</w:t>
      </w:r>
    </w:p>
    <w:p w14:paraId="02A7D02B" w14:textId="77777777" w:rsidR="00851E21" w:rsidRPr="00616B3D" w:rsidRDefault="00851E21" w:rsidP="00851E21">
      <w:pPr>
        <w:tabs>
          <w:tab w:val="left" w:pos="360"/>
        </w:tabs>
        <w:ind w:left="270" w:right="-810"/>
        <w:jc w:val="both"/>
        <w:rPr>
          <w:rFonts w:asciiTheme="majorHAnsi" w:hAnsiTheme="majorHAnsi" w:cstheme="majorHAnsi"/>
          <w:sz w:val="24"/>
          <w:szCs w:val="24"/>
        </w:rPr>
      </w:pPr>
    </w:p>
    <w:p w14:paraId="03752A08" w14:textId="76E8781F" w:rsidR="00E30EA7" w:rsidRPr="00616B3D" w:rsidRDefault="008A0799" w:rsidP="00851E21">
      <w:pPr>
        <w:pStyle w:val="Heading2"/>
        <w:numPr>
          <w:ilvl w:val="0"/>
          <w:numId w:val="19"/>
        </w:numPr>
        <w:tabs>
          <w:tab w:val="left" w:pos="360"/>
        </w:tabs>
        <w:spacing w:before="0"/>
        <w:ind w:right="-810"/>
        <w:jc w:val="both"/>
        <w:rPr>
          <w:rFonts w:cstheme="majorHAnsi"/>
          <w:sz w:val="24"/>
          <w:szCs w:val="24"/>
        </w:rPr>
      </w:pPr>
      <w:r w:rsidRPr="00616B3D">
        <w:rPr>
          <w:rFonts w:cstheme="majorHAnsi"/>
          <w:sz w:val="24"/>
          <w:szCs w:val="24"/>
        </w:rPr>
        <w:lastRenderedPageBreak/>
        <w:t>MISCELLANEOUS</w:t>
      </w:r>
    </w:p>
    <w:p w14:paraId="32757175" w14:textId="31B4E411" w:rsidR="000D063B" w:rsidRPr="00616B3D" w:rsidRDefault="00851E21" w:rsidP="00851E21">
      <w:pPr>
        <w:tabs>
          <w:tab w:val="left" w:pos="360"/>
          <w:tab w:val="left" w:pos="540"/>
        </w:tabs>
        <w:ind w:left="360" w:right="-810"/>
        <w:jc w:val="both"/>
        <w:rPr>
          <w:rFonts w:asciiTheme="majorHAnsi" w:hAnsiTheme="majorHAnsi" w:cstheme="majorHAnsi"/>
          <w:sz w:val="24"/>
          <w:szCs w:val="24"/>
        </w:rPr>
      </w:pPr>
      <w:r>
        <w:rPr>
          <w:rFonts w:asciiTheme="majorHAnsi" w:hAnsiTheme="majorHAnsi" w:cstheme="majorHAnsi"/>
          <w:sz w:val="24"/>
          <w:szCs w:val="24"/>
        </w:rPr>
        <w:t>6</w:t>
      </w:r>
      <w:r w:rsidR="00C86516" w:rsidRPr="00616B3D">
        <w:rPr>
          <w:rFonts w:asciiTheme="majorHAnsi" w:hAnsiTheme="majorHAnsi" w:cstheme="majorHAnsi"/>
          <w:sz w:val="24"/>
          <w:szCs w:val="24"/>
        </w:rPr>
        <w:t>.1</w:t>
      </w:r>
      <w:r w:rsidR="000D063B" w:rsidRPr="00616B3D">
        <w:rPr>
          <w:rFonts w:asciiTheme="majorHAnsi" w:hAnsiTheme="majorHAnsi" w:cstheme="majorHAnsi"/>
          <w:sz w:val="24"/>
          <w:szCs w:val="24"/>
        </w:rPr>
        <w:t xml:space="preserve"> This Agreement shall be governed by and construed in accordance with the laws of India.</w:t>
      </w:r>
    </w:p>
    <w:p w14:paraId="5E8E5B1C" w14:textId="00F5CCF1" w:rsidR="000D063B" w:rsidRPr="00616B3D" w:rsidRDefault="00851E21" w:rsidP="00851E21">
      <w:pPr>
        <w:tabs>
          <w:tab w:val="left" w:pos="360"/>
          <w:tab w:val="left" w:pos="540"/>
        </w:tabs>
        <w:ind w:left="360" w:right="-810"/>
        <w:jc w:val="both"/>
        <w:rPr>
          <w:rFonts w:asciiTheme="majorHAnsi" w:hAnsiTheme="majorHAnsi" w:cstheme="majorHAnsi"/>
          <w:sz w:val="24"/>
          <w:szCs w:val="24"/>
        </w:rPr>
      </w:pPr>
      <w:r>
        <w:rPr>
          <w:rFonts w:asciiTheme="majorHAnsi" w:hAnsiTheme="majorHAnsi" w:cstheme="majorHAnsi"/>
          <w:sz w:val="24"/>
          <w:szCs w:val="24"/>
        </w:rPr>
        <w:t>6</w:t>
      </w:r>
      <w:r w:rsidR="00C86516" w:rsidRPr="00616B3D">
        <w:rPr>
          <w:rFonts w:asciiTheme="majorHAnsi" w:hAnsiTheme="majorHAnsi" w:cstheme="majorHAnsi"/>
          <w:sz w:val="24"/>
          <w:szCs w:val="24"/>
        </w:rPr>
        <w:t xml:space="preserve">.2 </w:t>
      </w:r>
      <w:r w:rsidR="000D063B" w:rsidRPr="00616B3D">
        <w:rPr>
          <w:rFonts w:asciiTheme="majorHAnsi" w:hAnsiTheme="majorHAnsi" w:cstheme="majorHAnsi"/>
          <w:sz w:val="24"/>
          <w:szCs w:val="24"/>
        </w:rPr>
        <w:t xml:space="preserve">Any dispute arising out of or in connection with this Agreement shall be subject to the exclusive jurisdiction of the courts at </w:t>
      </w:r>
      <w:r w:rsidR="000D063B" w:rsidRPr="00616B3D">
        <w:rPr>
          <w:rFonts w:asciiTheme="majorHAnsi" w:hAnsiTheme="majorHAnsi" w:cstheme="majorHAnsi"/>
          <w:b/>
          <w:bCs/>
          <w:sz w:val="24"/>
          <w:szCs w:val="24"/>
        </w:rPr>
        <w:t>Gurgaon</w:t>
      </w:r>
      <w:r w:rsidR="000D063B" w:rsidRPr="00616B3D">
        <w:rPr>
          <w:rFonts w:asciiTheme="majorHAnsi" w:hAnsiTheme="majorHAnsi" w:cstheme="majorHAnsi"/>
          <w:sz w:val="24"/>
          <w:szCs w:val="24"/>
        </w:rPr>
        <w:t>.</w:t>
      </w:r>
    </w:p>
    <w:p w14:paraId="164A3790" w14:textId="2DF59BA1" w:rsidR="000D063B" w:rsidRPr="00616B3D" w:rsidRDefault="00851E21" w:rsidP="00851E21">
      <w:pPr>
        <w:tabs>
          <w:tab w:val="left" w:pos="360"/>
          <w:tab w:val="left" w:pos="540"/>
        </w:tabs>
        <w:ind w:left="360" w:right="-810"/>
        <w:jc w:val="both"/>
        <w:rPr>
          <w:rFonts w:asciiTheme="majorHAnsi" w:hAnsiTheme="majorHAnsi" w:cstheme="majorHAnsi"/>
          <w:sz w:val="24"/>
          <w:szCs w:val="24"/>
        </w:rPr>
      </w:pPr>
      <w:r>
        <w:rPr>
          <w:rFonts w:asciiTheme="majorHAnsi" w:hAnsiTheme="majorHAnsi" w:cstheme="majorHAnsi"/>
          <w:sz w:val="24"/>
          <w:szCs w:val="24"/>
        </w:rPr>
        <w:t>6</w:t>
      </w:r>
      <w:r w:rsidR="00C86516" w:rsidRPr="00616B3D">
        <w:rPr>
          <w:rFonts w:asciiTheme="majorHAnsi" w:hAnsiTheme="majorHAnsi" w:cstheme="majorHAnsi"/>
          <w:sz w:val="24"/>
          <w:szCs w:val="24"/>
        </w:rPr>
        <w:t>.3</w:t>
      </w:r>
      <w:r w:rsidR="000D063B" w:rsidRPr="00616B3D">
        <w:rPr>
          <w:rFonts w:asciiTheme="majorHAnsi" w:hAnsiTheme="majorHAnsi" w:cstheme="majorHAnsi"/>
          <w:sz w:val="24"/>
          <w:szCs w:val="24"/>
        </w:rPr>
        <w:t xml:space="preserve"> The Agreement shall be duly executed with the bank-approved signature of the </w:t>
      </w:r>
      <w:r w:rsidR="00A6546E" w:rsidRPr="00616B3D">
        <w:rPr>
          <w:rFonts w:asciiTheme="majorHAnsi" w:hAnsiTheme="majorHAnsi" w:cstheme="majorHAnsi"/>
          <w:sz w:val="24"/>
          <w:szCs w:val="24"/>
        </w:rPr>
        <w:t>employee</w:t>
      </w:r>
      <w:r w:rsidR="000D063B" w:rsidRPr="00616B3D">
        <w:rPr>
          <w:rFonts w:asciiTheme="majorHAnsi" w:hAnsiTheme="majorHAnsi" w:cstheme="majorHAnsi"/>
          <w:sz w:val="24"/>
          <w:szCs w:val="24"/>
        </w:rPr>
        <w:t>.</w:t>
      </w:r>
    </w:p>
    <w:p w14:paraId="5AE53C68" w14:textId="6C7E797B" w:rsidR="00E30EA7" w:rsidRPr="00616B3D" w:rsidRDefault="008A0799" w:rsidP="00851E21">
      <w:pPr>
        <w:tabs>
          <w:tab w:val="left" w:pos="360"/>
        </w:tabs>
        <w:ind w:right="-810"/>
        <w:jc w:val="both"/>
        <w:rPr>
          <w:rFonts w:asciiTheme="majorHAnsi" w:hAnsiTheme="majorHAnsi" w:cstheme="majorHAnsi"/>
          <w:sz w:val="24"/>
          <w:szCs w:val="24"/>
        </w:rPr>
      </w:pPr>
      <w:r w:rsidRPr="00616B3D">
        <w:rPr>
          <w:rFonts w:asciiTheme="majorHAnsi" w:hAnsiTheme="majorHAnsi" w:cstheme="majorHAnsi"/>
          <w:sz w:val="24"/>
          <w:szCs w:val="24"/>
        </w:rPr>
        <w:br/>
        <w:t>IN WITNESS WHEREOF, the Parties hereto have executed this Agreement as of the date first above written.</w:t>
      </w:r>
    </w:p>
    <w:p w14:paraId="0F0E3555" w14:textId="388A9C3E" w:rsidR="009D4B8B" w:rsidRPr="00616B3D" w:rsidRDefault="008A0799" w:rsidP="00851E21">
      <w:pPr>
        <w:tabs>
          <w:tab w:val="left" w:pos="360"/>
        </w:tabs>
        <w:ind w:right="-810"/>
        <w:rPr>
          <w:rFonts w:asciiTheme="majorHAnsi" w:hAnsiTheme="majorHAnsi" w:cstheme="majorHAnsi"/>
          <w:sz w:val="24"/>
          <w:szCs w:val="24"/>
        </w:rPr>
      </w:pPr>
      <w:r w:rsidRPr="00616B3D">
        <w:rPr>
          <w:rFonts w:asciiTheme="majorHAnsi" w:hAnsiTheme="majorHAnsi" w:cstheme="majorHAnsi"/>
          <w:sz w:val="24"/>
          <w:szCs w:val="24"/>
        </w:rPr>
        <w:t xml:space="preserve">For </w:t>
      </w:r>
      <w:r w:rsidR="00851E21">
        <w:rPr>
          <w:rFonts w:asciiTheme="majorHAnsi" w:hAnsiTheme="majorHAnsi" w:cstheme="majorHAnsi"/>
          <w:sz w:val="24"/>
          <w:szCs w:val="24"/>
        </w:rPr>
        <w:t>SNA Associates Private Limited</w:t>
      </w:r>
      <w:r w:rsidRPr="00616B3D">
        <w:rPr>
          <w:rFonts w:asciiTheme="majorHAnsi" w:hAnsiTheme="majorHAnsi" w:cstheme="majorHAnsi"/>
          <w:sz w:val="24"/>
          <w:szCs w:val="24"/>
        </w:rPr>
        <w:t>:</w:t>
      </w:r>
      <w:r w:rsidR="000463D4" w:rsidRPr="00616B3D">
        <w:rPr>
          <w:rFonts w:asciiTheme="majorHAnsi" w:hAnsiTheme="majorHAnsi" w:cstheme="majorHAnsi"/>
          <w:sz w:val="24"/>
          <w:szCs w:val="24"/>
        </w:rPr>
        <w:t xml:space="preserve">                                                          </w:t>
      </w:r>
      <w:r w:rsidR="009D4B8B" w:rsidRPr="00616B3D">
        <w:rPr>
          <w:rFonts w:asciiTheme="majorHAnsi" w:hAnsiTheme="majorHAnsi" w:cstheme="majorHAnsi"/>
          <w:sz w:val="24"/>
          <w:szCs w:val="24"/>
        </w:rPr>
        <w:t>For the Employee:</w:t>
      </w:r>
      <w:r w:rsidR="00851E21">
        <w:rPr>
          <w:rFonts w:asciiTheme="majorHAnsi" w:hAnsiTheme="majorHAnsi" w:cstheme="majorHAnsi"/>
          <w:sz w:val="24"/>
          <w:szCs w:val="24"/>
        </w:rPr>
        <w:t xml:space="preserve"> </w:t>
      </w:r>
      <w:r w:rsidRPr="00616B3D">
        <w:rPr>
          <w:rFonts w:asciiTheme="majorHAnsi" w:hAnsiTheme="majorHAnsi" w:cstheme="majorHAnsi"/>
          <w:sz w:val="24"/>
          <w:szCs w:val="24"/>
        </w:rPr>
        <w:br/>
        <w:t>Authorized Signatory</w:t>
      </w:r>
      <w:r w:rsidR="000463D4" w:rsidRPr="00616B3D">
        <w:rPr>
          <w:rFonts w:asciiTheme="majorHAnsi" w:hAnsiTheme="majorHAnsi" w:cstheme="majorHAnsi"/>
          <w:sz w:val="24"/>
          <w:szCs w:val="24"/>
        </w:rPr>
        <w:t xml:space="preserve">      </w:t>
      </w:r>
    </w:p>
    <w:p w14:paraId="13E7A5BE" w14:textId="15727692" w:rsidR="009D4B8B" w:rsidRPr="00616B3D" w:rsidRDefault="00851E21" w:rsidP="00851E21">
      <w:pPr>
        <w:tabs>
          <w:tab w:val="left" w:pos="360"/>
        </w:tabs>
        <w:ind w:right="-810"/>
        <w:rPr>
          <w:rFonts w:asciiTheme="majorHAnsi" w:hAnsiTheme="majorHAnsi" w:cstheme="majorHAnsi"/>
          <w:sz w:val="24"/>
          <w:szCs w:val="24"/>
        </w:rPr>
      </w:pPr>
      <w:r w:rsidRPr="00616B3D">
        <w:rPr>
          <w:rFonts w:asciiTheme="majorHAnsi" w:hAnsiTheme="majorHAnsi" w:cstheme="majorHAnsi"/>
          <w:sz w:val="24"/>
          <w:szCs w:val="24"/>
        </w:rPr>
        <w:t>________________________</w:t>
      </w:r>
      <w:r>
        <w:rPr>
          <w:rFonts w:asciiTheme="majorHAnsi" w:hAnsiTheme="majorHAnsi" w:cstheme="majorHAnsi"/>
          <w:sz w:val="24"/>
          <w:szCs w:val="24"/>
        </w:rPr>
        <w:t xml:space="preserve">                                                                      </w:t>
      </w:r>
      <w:r w:rsidRPr="00616B3D">
        <w:rPr>
          <w:rFonts w:asciiTheme="majorHAnsi" w:hAnsiTheme="majorHAnsi" w:cstheme="majorHAnsi"/>
          <w:sz w:val="24"/>
          <w:szCs w:val="24"/>
        </w:rPr>
        <w:t>________________________</w:t>
      </w:r>
    </w:p>
    <w:p w14:paraId="5B6DBD79" w14:textId="77777777" w:rsidR="00851E21" w:rsidRDefault="00851E21" w:rsidP="00851E21">
      <w:pPr>
        <w:tabs>
          <w:tab w:val="left" w:pos="360"/>
        </w:tabs>
        <w:spacing w:before="240"/>
        <w:ind w:right="-810"/>
        <w:rPr>
          <w:rFonts w:asciiTheme="majorHAnsi" w:hAnsiTheme="majorHAnsi" w:cstheme="majorHAnsi"/>
          <w:sz w:val="24"/>
          <w:szCs w:val="24"/>
        </w:rPr>
      </w:pPr>
    </w:p>
    <w:p w14:paraId="7CC813D8" w14:textId="7F9392A5" w:rsidR="009D4B8B" w:rsidRPr="00616B3D" w:rsidRDefault="009D4B8B" w:rsidP="00851E21">
      <w:pPr>
        <w:tabs>
          <w:tab w:val="left" w:pos="360"/>
        </w:tabs>
        <w:spacing w:before="240"/>
        <w:ind w:right="-810"/>
        <w:rPr>
          <w:rFonts w:asciiTheme="majorHAnsi" w:hAnsiTheme="majorHAnsi" w:cstheme="majorHAnsi"/>
          <w:sz w:val="24"/>
          <w:szCs w:val="24"/>
        </w:rPr>
      </w:pPr>
      <w:r w:rsidRPr="00616B3D">
        <w:rPr>
          <w:rFonts w:asciiTheme="majorHAnsi" w:hAnsiTheme="majorHAnsi" w:cstheme="majorHAnsi"/>
          <w:sz w:val="24"/>
          <w:szCs w:val="24"/>
        </w:rPr>
        <w:t>Witness:</w:t>
      </w:r>
      <w:r w:rsidR="000463D4" w:rsidRPr="00616B3D">
        <w:rPr>
          <w:rFonts w:asciiTheme="majorHAnsi" w:hAnsiTheme="majorHAnsi" w:cstheme="majorHAnsi"/>
          <w:sz w:val="24"/>
          <w:szCs w:val="24"/>
        </w:rPr>
        <w:t xml:space="preserve"> </w:t>
      </w:r>
      <w:r w:rsidRPr="00616B3D">
        <w:rPr>
          <w:rFonts w:asciiTheme="majorHAnsi" w:hAnsiTheme="majorHAnsi" w:cstheme="majorHAnsi"/>
          <w:sz w:val="24"/>
          <w:szCs w:val="24"/>
        </w:rPr>
        <w:t xml:space="preserve">                                                                                                         Witness:</w:t>
      </w:r>
    </w:p>
    <w:p w14:paraId="2217CCE1" w14:textId="654BC2D9" w:rsidR="000463D4" w:rsidRPr="00616B3D" w:rsidRDefault="009D4B8B" w:rsidP="00851E21">
      <w:pPr>
        <w:tabs>
          <w:tab w:val="left" w:pos="360"/>
        </w:tabs>
        <w:spacing w:before="240"/>
        <w:ind w:right="-810"/>
        <w:rPr>
          <w:rFonts w:asciiTheme="majorHAnsi" w:hAnsiTheme="majorHAnsi" w:cstheme="majorHAnsi"/>
          <w:sz w:val="24"/>
          <w:szCs w:val="24"/>
        </w:rPr>
      </w:pPr>
      <w:r w:rsidRPr="00616B3D">
        <w:rPr>
          <w:rFonts w:asciiTheme="majorHAnsi" w:hAnsiTheme="majorHAnsi" w:cstheme="majorHAnsi"/>
          <w:sz w:val="24"/>
          <w:szCs w:val="24"/>
        </w:rPr>
        <w:t>1. ________________________</w:t>
      </w:r>
      <w:r w:rsidR="000463D4" w:rsidRPr="00616B3D">
        <w:rPr>
          <w:rFonts w:asciiTheme="majorHAnsi" w:hAnsiTheme="majorHAnsi" w:cstheme="majorHAnsi"/>
          <w:sz w:val="24"/>
          <w:szCs w:val="24"/>
        </w:rPr>
        <w:t xml:space="preserve"> </w:t>
      </w:r>
      <w:r w:rsidR="00292B36" w:rsidRPr="00616B3D">
        <w:rPr>
          <w:rFonts w:asciiTheme="majorHAnsi" w:hAnsiTheme="majorHAnsi" w:cstheme="majorHAnsi"/>
          <w:sz w:val="24"/>
          <w:szCs w:val="24"/>
        </w:rPr>
        <w:t xml:space="preserve">                                                              1. ________________________ </w:t>
      </w:r>
      <w:r w:rsidR="000463D4" w:rsidRPr="00616B3D">
        <w:rPr>
          <w:rFonts w:asciiTheme="majorHAnsi" w:hAnsiTheme="majorHAnsi" w:cstheme="majorHAnsi"/>
          <w:sz w:val="24"/>
          <w:szCs w:val="24"/>
        </w:rPr>
        <w:t xml:space="preserve">                                                                                                         </w:t>
      </w:r>
    </w:p>
    <w:p w14:paraId="413FB4C3" w14:textId="77777777" w:rsidR="000463D4" w:rsidRPr="00616B3D" w:rsidRDefault="000463D4" w:rsidP="00851E21">
      <w:pPr>
        <w:tabs>
          <w:tab w:val="left" w:pos="360"/>
        </w:tabs>
        <w:ind w:right="-810"/>
        <w:jc w:val="center"/>
        <w:rPr>
          <w:rFonts w:asciiTheme="majorHAnsi" w:hAnsiTheme="majorHAnsi" w:cstheme="majorHAnsi"/>
          <w:sz w:val="24"/>
          <w:szCs w:val="24"/>
        </w:rPr>
      </w:pPr>
      <w:r w:rsidRPr="00616B3D">
        <w:rPr>
          <w:rFonts w:asciiTheme="majorHAnsi" w:hAnsiTheme="majorHAnsi" w:cstheme="majorHAnsi"/>
          <w:sz w:val="24"/>
          <w:szCs w:val="24"/>
        </w:rPr>
        <w:t xml:space="preserve"> </w:t>
      </w:r>
    </w:p>
    <w:p w14:paraId="0F2C3E04" w14:textId="4E5E3B04" w:rsidR="00E30EA7" w:rsidRPr="00616B3D" w:rsidRDefault="000463D4" w:rsidP="00851E21">
      <w:pPr>
        <w:tabs>
          <w:tab w:val="left" w:pos="360"/>
        </w:tabs>
        <w:ind w:right="-810"/>
        <w:jc w:val="center"/>
        <w:rPr>
          <w:rFonts w:asciiTheme="majorHAnsi" w:hAnsiTheme="majorHAnsi" w:cstheme="majorHAnsi"/>
          <w:sz w:val="24"/>
          <w:szCs w:val="24"/>
        </w:rPr>
      </w:pPr>
      <w:r w:rsidRPr="00616B3D">
        <w:rPr>
          <w:rFonts w:asciiTheme="majorHAnsi" w:hAnsiTheme="majorHAnsi" w:cstheme="majorHAnsi"/>
          <w:sz w:val="24"/>
          <w:szCs w:val="24"/>
        </w:rPr>
        <w:t xml:space="preserve">                                                                                                                                              </w:t>
      </w:r>
    </w:p>
    <w:sectPr w:rsidR="00E30EA7" w:rsidRPr="00616B3D" w:rsidSect="004B0B32">
      <w:pgSz w:w="12240" w:h="15840"/>
      <w:pgMar w:top="1440" w:right="180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FE2DFD"/>
    <w:multiLevelType w:val="multilevel"/>
    <w:tmpl w:val="184A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0E29E3"/>
    <w:multiLevelType w:val="multilevel"/>
    <w:tmpl w:val="5540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A46E5"/>
    <w:multiLevelType w:val="multilevel"/>
    <w:tmpl w:val="13F27EBE"/>
    <w:lvl w:ilvl="0">
      <w:start w:val="1"/>
      <w:numFmt w:val="bullet"/>
      <w:lvlText w:val=""/>
      <w:lvlJc w:val="left"/>
      <w:pPr>
        <w:tabs>
          <w:tab w:val="num" w:pos="1636"/>
        </w:tabs>
        <w:ind w:left="1636" w:hanging="360"/>
      </w:pPr>
      <w:rPr>
        <w:rFonts w:ascii="Symbol" w:hAnsi="Symbol" w:hint="default"/>
        <w:sz w:val="20"/>
      </w:rPr>
    </w:lvl>
    <w:lvl w:ilvl="1">
      <w:start w:val="1"/>
      <w:numFmt w:val="bullet"/>
      <w:lvlText w:val="o"/>
      <w:lvlJc w:val="left"/>
      <w:pPr>
        <w:tabs>
          <w:tab w:val="num" w:pos="2356"/>
        </w:tabs>
        <w:ind w:left="2356" w:hanging="360"/>
      </w:pPr>
      <w:rPr>
        <w:rFonts w:ascii="Courier New" w:hAnsi="Courier New" w:cs="Times New Roman" w:hint="default"/>
        <w:sz w:val="20"/>
      </w:rPr>
    </w:lvl>
    <w:lvl w:ilvl="2">
      <w:start w:val="1"/>
      <w:numFmt w:val="bullet"/>
      <w:lvlText w:val=""/>
      <w:lvlJc w:val="left"/>
      <w:pPr>
        <w:tabs>
          <w:tab w:val="num" w:pos="3076"/>
        </w:tabs>
        <w:ind w:left="3076" w:hanging="360"/>
      </w:pPr>
      <w:rPr>
        <w:rFonts w:ascii="Wingdings" w:hAnsi="Wingdings" w:hint="default"/>
        <w:sz w:val="20"/>
      </w:rPr>
    </w:lvl>
    <w:lvl w:ilvl="3">
      <w:start w:val="1"/>
      <w:numFmt w:val="bullet"/>
      <w:lvlText w:val=""/>
      <w:lvlJc w:val="left"/>
      <w:pPr>
        <w:tabs>
          <w:tab w:val="num" w:pos="3796"/>
        </w:tabs>
        <w:ind w:left="3796" w:hanging="360"/>
      </w:pPr>
      <w:rPr>
        <w:rFonts w:ascii="Wingdings" w:hAnsi="Wingdings" w:hint="default"/>
        <w:sz w:val="20"/>
      </w:rPr>
    </w:lvl>
    <w:lvl w:ilvl="4">
      <w:start w:val="1"/>
      <w:numFmt w:val="bullet"/>
      <w:lvlText w:val=""/>
      <w:lvlJc w:val="left"/>
      <w:pPr>
        <w:tabs>
          <w:tab w:val="num" w:pos="4516"/>
        </w:tabs>
        <w:ind w:left="4516" w:hanging="360"/>
      </w:pPr>
      <w:rPr>
        <w:rFonts w:ascii="Wingdings" w:hAnsi="Wingdings" w:hint="default"/>
        <w:sz w:val="20"/>
      </w:rPr>
    </w:lvl>
    <w:lvl w:ilvl="5">
      <w:start w:val="1"/>
      <w:numFmt w:val="bullet"/>
      <w:lvlText w:val=""/>
      <w:lvlJc w:val="left"/>
      <w:pPr>
        <w:tabs>
          <w:tab w:val="num" w:pos="5236"/>
        </w:tabs>
        <w:ind w:left="5236" w:hanging="360"/>
      </w:pPr>
      <w:rPr>
        <w:rFonts w:ascii="Wingdings" w:hAnsi="Wingdings" w:hint="default"/>
        <w:sz w:val="20"/>
      </w:rPr>
    </w:lvl>
    <w:lvl w:ilvl="6">
      <w:start w:val="1"/>
      <w:numFmt w:val="bullet"/>
      <w:lvlText w:val=""/>
      <w:lvlJc w:val="left"/>
      <w:pPr>
        <w:tabs>
          <w:tab w:val="num" w:pos="5956"/>
        </w:tabs>
        <w:ind w:left="5956" w:hanging="360"/>
      </w:pPr>
      <w:rPr>
        <w:rFonts w:ascii="Wingdings" w:hAnsi="Wingdings" w:hint="default"/>
        <w:sz w:val="20"/>
      </w:rPr>
    </w:lvl>
    <w:lvl w:ilvl="7">
      <w:start w:val="1"/>
      <w:numFmt w:val="bullet"/>
      <w:lvlText w:val=""/>
      <w:lvlJc w:val="left"/>
      <w:pPr>
        <w:tabs>
          <w:tab w:val="num" w:pos="6676"/>
        </w:tabs>
        <w:ind w:left="6676" w:hanging="360"/>
      </w:pPr>
      <w:rPr>
        <w:rFonts w:ascii="Wingdings" w:hAnsi="Wingdings" w:hint="default"/>
        <w:sz w:val="20"/>
      </w:rPr>
    </w:lvl>
    <w:lvl w:ilvl="8">
      <w:start w:val="1"/>
      <w:numFmt w:val="bullet"/>
      <w:lvlText w:val=""/>
      <w:lvlJc w:val="left"/>
      <w:pPr>
        <w:tabs>
          <w:tab w:val="num" w:pos="7396"/>
        </w:tabs>
        <w:ind w:left="7396" w:hanging="360"/>
      </w:pPr>
      <w:rPr>
        <w:rFonts w:ascii="Wingdings" w:hAnsi="Wingdings" w:hint="default"/>
        <w:sz w:val="20"/>
      </w:rPr>
    </w:lvl>
  </w:abstractNum>
  <w:abstractNum w:abstractNumId="12" w15:restartNumberingAfterBreak="0">
    <w:nsid w:val="22EE3A06"/>
    <w:multiLevelType w:val="multilevel"/>
    <w:tmpl w:val="BDBC67E8"/>
    <w:lvl w:ilvl="0">
      <w:start w:val="1"/>
      <w:numFmt w:val="decimal"/>
      <w:lvlText w:val="%1."/>
      <w:lvlJc w:val="left"/>
      <w:pPr>
        <w:ind w:left="2203" w:hanging="360"/>
      </w:pPr>
      <w:rPr>
        <w:rFonts w:hint="default"/>
        <w:b/>
      </w:rPr>
    </w:lvl>
    <w:lvl w:ilvl="1">
      <w:start w:val="1"/>
      <w:numFmt w:val="decimal"/>
      <w:isLgl/>
      <w:lvlText w:val="%1.%2."/>
      <w:lvlJc w:val="left"/>
      <w:pPr>
        <w:ind w:left="1440" w:hanging="720"/>
      </w:pPr>
      <w:rPr>
        <w:rFonts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26C16B78"/>
    <w:multiLevelType w:val="hybridMultilevel"/>
    <w:tmpl w:val="6D48C00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1FB182B"/>
    <w:multiLevelType w:val="hybridMultilevel"/>
    <w:tmpl w:val="9DF2D95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C7818B9"/>
    <w:multiLevelType w:val="multilevel"/>
    <w:tmpl w:val="3D14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D757B6"/>
    <w:multiLevelType w:val="hybridMultilevel"/>
    <w:tmpl w:val="48F697AC"/>
    <w:lvl w:ilvl="0" w:tplc="40090013">
      <w:start w:val="1"/>
      <w:numFmt w:val="upperRoman"/>
      <w:lvlText w:val="%1."/>
      <w:lvlJc w:val="right"/>
      <w:pPr>
        <w:ind w:left="720" w:hanging="360"/>
      </w:pPr>
    </w:lvl>
    <w:lvl w:ilvl="1" w:tplc="40090013">
      <w:start w:val="1"/>
      <w:numFmt w:val="upperRoman"/>
      <w:lvlText w:val="%2."/>
      <w:lvlJc w:val="right"/>
      <w:pPr>
        <w:ind w:left="1069"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F8054AB"/>
    <w:multiLevelType w:val="multilevel"/>
    <w:tmpl w:val="FE50F3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502"/>
        </w:tabs>
        <w:ind w:left="502" w:hanging="360"/>
      </w:pPr>
      <w:rPr>
        <w:rFonts w:hint="default"/>
        <w:strike w:val="0"/>
        <w:dstrike w:val="0"/>
        <w:sz w:val="24"/>
      </w:rPr>
    </w:lvl>
    <w:lvl w:ilvl="2">
      <w:start w:val="1"/>
      <w:numFmt w:val="lowerRoman"/>
      <w:lvlText w:val="%3)"/>
      <w:lvlJc w:val="left"/>
      <w:pPr>
        <w:tabs>
          <w:tab w:val="num" w:pos="1080"/>
        </w:tabs>
        <w:ind w:left="1080" w:hanging="360"/>
      </w:pPr>
      <w:rPr>
        <w:rFonts w:hint="default"/>
        <w:b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1691C4E"/>
    <w:multiLevelType w:val="hybridMultilevel"/>
    <w:tmpl w:val="176CF46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3BE17AA"/>
    <w:multiLevelType w:val="multilevel"/>
    <w:tmpl w:val="F76CB722"/>
    <w:lvl w:ilvl="0">
      <w:start w:val="1"/>
      <w:numFmt w:val="bullet"/>
      <w:lvlText w:val=""/>
      <w:lvlJc w:val="left"/>
      <w:pPr>
        <w:tabs>
          <w:tab w:val="num" w:pos="1494"/>
        </w:tabs>
        <w:ind w:left="1494" w:hanging="360"/>
      </w:pPr>
      <w:rPr>
        <w:rFonts w:ascii="Symbol" w:hAnsi="Symbol" w:hint="default"/>
        <w:sz w:val="20"/>
      </w:rPr>
    </w:lvl>
    <w:lvl w:ilvl="1">
      <w:start w:val="1"/>
      <w:numFmt w:val="bullet"/>
      <w:lvlText w:val="o"/>
      <w:lvlJc w:val="left"/>
      <w:pPr>
        <w:tabs>
          <w:tab w:val="num" w:pos="2214"/>
        </w:tabs>
        <w:ind w:left="2214" w:hanging="360"/>
      </w:pPr>
      <w:rPr>
        <w:rFonts w:ascii="Courier New" w:hAnsi="Courier New" w:cs="Times New Roman" w:hint="default"/>
        <w:sz w:val="20"/>
      </w:rPr>
    </w:lvl>
    <w:lvl w:ilvl="2">
      <w:start w:val="1"/>
      <w:numFmt w:val="bullet"/>
      <w:lvlText w:val=""/>
      <w:lvlJc w:val="left"/>
      <w:pPr>
        <w:tabs>
          <w:tab w:val="num" w:pos="2934"/>
        </w:tabs>
        <w:ind w:left="2934" w:hanging="360"/>
      </w:pPr>
      <w:rPr>
        <w:rFonts w:ascii="Wingdings" w:hAnsi="Wingdings" w:hint="default"/>
        <w:sz w:val="20"/>
      </w:rPr>
    </w:lvl>
    <w:lvl w:ilvl="3">
      <w:start w:val="1"/>
      <w:numFmt w:val="bullet"/>
      <w:lvlText w:val=""/>
      <w:lvlJc w:val="left"/>
      <w:pPr>
        <w:tabs>
          <w:tab w:val="num" w:pos="3654"/>
        </w:tabs>
        <w:ind w:left="3654" w:hanging="360"/>
      </w:pPr>
      <w:rPr>
        <w:rFonts w:ascii="Wingdings" w:hAnsi="Wingdings" w:hint="default"/>
        <w:sz w:val="20"/>
      </w:rPr>
    </w:lvl>
    <w:lvl w:ilvl="4">
      <w:start w:val="1"/>
      <w:numFmt w:val="bullet"/>
      <w:lvlText w:val=""/>
      <w:lvlJc w:val="left"/>
      <w:pPr>
        <w:tabs>
          <w:tab w:val="num" w:pos="4374"/>
        </w:tabs>
        <w:ind w:left="4374" w:hanging="360"/>
      </w:pPr>
      <w:rPr>
        <w:rFonts w:ascii="Wingdings" w:hAnsi="Wingdings" w:hint="default"/>
        <w:sz w:val="20"/>
      </w:rPr>
    </w:lvl>
    <w:lvl w:ilvl="5">
      <w:start w:val="1"/>
      <w:numFmt w:val="bullet"/>
      <w:lvlText w:val=""/>
      <w:lvlJc w:val="left"/>
      <w:pPr>
        <w:tabs>
          <w:tab w:val="num" w:pos="5094"/>
        </w:tabs>
        <w:ind w:left="5094" w:hanging="360"/>
      </w:pPr>
      <w:rPr>
        <w:rFonts w:ascii="Wingdings" w:hAnsi="Wingdings" w:hint="default"/>
        <w:sz w:val="20"/>
      </w:rPr>
    </w:lvl>
    <w:lvl w:ilvl="6">
      <w:start w:val="1"/>
      <w:numFmt w:val="bullet"/>
      <w:lvlText w:val=""/>
      <w:lvlJc w:val="left"/>
      <w:pPr>
        <w:tabs>
          <w:tab w:val="num" w:pos="5814"/>
        </w:tabs>
        <w:ind w:left="5814" w:hanging="360"/>
      </w:pPr>
      <w:rPr>
        <w:rFonts w:ascii="Wingdings" w:hAnsi="Wingdings" w:hint="default"/>
        <w:sz w:val="20"/>
      </w:rPr>
    </w:lvl>
    <w:lvl w:ilvl="7">
      <w:start w:val="1"/>
      <w:numFmt w:val="bullet"/>
      <w:lvlText w:val=""/>
      <w:lvlJc w:val="left"/>
      <w:pPr>
        <w:tabs>
          <w:tab w:val="num" w:pos="6534"/>
        </w:tabs>
        <w:ind w:left="6534" w:hanging="360"/>
      </w:pPr>
      <w:rPr>
        <w:rFonts w:ascii="Wingdings" w:hAnsi="Wingdings" w:hint="default"/>
        <w:sz w:val="20"/>
      </w:rPr>
    </w:lvl>
    <w:lvl w:ilvl="8">
      <w:start w:val="1"/>
      <w:numFmt w:val="bullet"/>
      <w:lvlText w:val=""/>
      <w:lvlJc w:val="left"/>
      <w:pPr>
        <w:tabs>
          <w:tab w:val="num" w:pos="7254"/>
        </w:tabs>
        <w:ind w:left="7254" w:hanging="360"/>
      </w:pPr>
      <w:rPr>
        <w:rFonts w:ascii="Wingdings" w:hAnsi="Wingdings" w:hint="default"/>
        <w:sz w:val="20"/>
      </w:rPr>
    </w:lvl>
  </w:abstractNum>
  <w:abstractNum w:abstractNumId="20" w15:restartNumberingAfterBreak="0">
    <w:nsid w:val="493A7AB8"/>
    <w:multiLevelType w:val="multilevel"/>
    <w:tmpl w:val="7BDE859C"/>
    <w:lvl w:ilvl="0">
      <w:start w:val="1"/>
      <w:numFmt w:val="bullet"/>
      <w:lvlText w:val=""/>
      <w:lvlJc w:val="left"/>
      <w:pPr>
        <w:tabs>
          <w:tab w:val="num" w:pos="1636"/>
        </w:tabs>
        <w:ind w:left="1636" w:hanging="360"/>
      </w:pPr>
      <w:rPr>
        <w:rFonts w:ascii="Symbol" w:hAnsi="Symbol" w:hint="default"/>
        <w:sz w:val="20"/>
      </w:rPr>
    </w:lvl>
    <w:lvl w:ilvl="1">
      <w:start w:val="1"/>
      <w:numFmt w:val="bullet"/>
      <w:lvlText w:val="o"/>
      <w:lvlJc w:val="left"/>
      <w:pPr>
        <w:tabs>
          <w:tab w:val="num" w:pos="2356"/>
        </w:tabs>
        <w:ind w:left="2356" w:hanging="360"/>
      </w:pPr>
      <w:rPr>
        <w:rFonts w:ascii="Courier New" w:hAnsi="Courier New" w:cs="Times New Roman" w:hint="default"/>
        <w:sz w:val="20"/>
      </w:rPr>
    </w:lvl>
    <w:lvl w:ilvl="2">
      <w:start w:val="1"/>
      <w:numFmt w:val="bullet"/>
      <w:lvlText w:val=""/>
      <w:lvlJc w:val="left"/>
      <w:pPr>
        <w:tabs>
          <w:tab w:val="num" w:pos="3076"/>
        </w:tabs>
        <w:ind w:left="3076" w:hanging="360"/>
      </w:pPr>
      <w:rPr>
        <w:rFonts w:ascii="Wingdings" w:hAnsi="Wingdings" w:hint="default"/>
        <w:sz w:val="20"/>
      </w:rPr>
    </w:lvl>
    <w:lvl w:ilvl="3">
      <w:start w:val="1"/>
      <w:numFmt w:val="bullet"/>
      <w:lvlText w:val=""/>
      <w:lvlJc w:val="left"/>
      <w:pPr>
        <w:tabs>
          <w:tab w:val="num" w:pos="3796"/>
        </w:tabs>
        <w:ind w:left="3796" w:hanging="360"/>
      </w:pPr>
      <w:rPr>
        <w:rFonts w:ascii="Wingdings" w:hAnsi="Wingdings" w:hint="default"/>
        <w:sz w:val="20"/>
      </w:rPr>
    </w:lvl>
    <w:lvl w:ilvl="4">
      <w:start w:val="1"/>
      <w:numFmt w:val="bullet"/>
      <w:lvlText w:val=""/>
      <w:lvlJc w:val="left"/>
      <w:pPr>
        <w:tabs>
          <w:tab w:val="num" w:pos="4516"/>
        </w:tabs>
        <w:ind w:left="4516" w:hanging="360"/>
      </w:pPr>
      <w:rPr>
        <w:rFonts w:ascii="Wingdings" w:hAnsi="Wingdings" w:hint="default"/>
        <w:sz w:val="20"/>
      </w:rPr>
    </w:lvl>
    <w:lvl w:ilvl="5">
      <w:start w:val="1"/>
      <w:numFmt w:val="bullet"/>
      <w:lvlText w:val=""/>
      <w:lvlJc w:val="left"/>
      <w:pPr>
        <w:tabs>
          <w:tab w:val="num" w:pos="5236"/>
        </w:tabs>
        <w:ind w:left="5236" w:hanging="360"/>
      </w:pPr>
      <w:rPr>
        <w:rFonts w:ascii="Wingdings" w:hAnsi="Wingdings" w:hint="default"/>
        <w:sz w:val="20"/>
      </w:rPr>
    </w:lvl>
    <w:lvl w:ilvl="6">
      <w:start w:val="1"/>
      <w:numFmt w:val="bullet"/>
      <w:lvlText w:val=""/>
      <w:lvlJc w:val="left"/>
      <w:pPr>
        <w:tabs>
          <w:tab w:val="num" w:pos="5956"/>
        </w:tabs>
        <w:ind w:left="5956" w:hanging="360"/>
      </w:pPr>
      <w:rPr>
        <w:rFonts w:ascii="Wingdings" w:hAnsi="Wingdings" w:hint="default"/>
        <w:sz w:val="20"/>
      </w:rPr>
    </w:lvl>
    <w:lvl w:ilvl="7">
      <w:start w:val="1"/>
      <w:numFmt w:val="bullet"/>
      <w:lvlText w:val=""/>
      <w:lvlJc w:val="left"/>
      <w:pPr>
        <w:tabs>
          <w:tab w:val="num" w:pos="6676"/>
        </w:tabs>
        <w:ind w:left="6676" w:hanging="360"/>
      </w:pPr>
      <w:rPr>
        <w:rFonts w:ascii="Wingdings" w:hAnsi="Wingdings" w:hint="default"/>
        <w:sz w:val="20"/>
      </w:rPr>
    </w:lvl>
    <w:lvl w:ilvl="8">
      <w:start w:val="1"/>
      <w:numFmt w:val="bullet"/>
      <w:lvlText w:val=""/>
      <w:lvlJc w:val="left"/>
      <w:pPr>
        <w:tabs>
          <w:tab w:val="num" w:pos="7396"/>
        </w:tabs>
        <w:ind w:left="7396" w:hanging="360"/>
      </w:pPr>
      <w:rPr>
        <w:rFonts w:ascii="Wingdings" w:hAnsi="Wingdings" w:hint="default"/>
        <w:sz w:val="20"/>
      </w:rPr>
    </w:lvl>
  </w:abstractNum>
  <w:abstractNum w:abstractNumId="21" w15:restartNumberingAfterBreak="0">
    <w:nsid w:val="4A35213A"/>
    <w:multiLevelType w:val="multilevel"/>
    <w:tmpl w:val="C8B6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737DF5"/>
    <w:multiLevelType w:val="hybridMultilevel"/>
    <w:tmpl w:val="DA8E010C"/>
    <w:lvl w:ilvl="0" w:tplc="CA26C7DE">
      <w:start w:val="1"/>
      <w:numFmt w:val="lowerLetter"/>
      <w:lvlText w:val="(%1)"/>
      <w:lvlJc w:val="left"/>
      <w:pPr>
        <w:ind w:left="720" w:hanging="360"/>
      </w:pPr>
      <w:rPr>
        <w:rFonts w:hint="default"/>
      </w:rPr>
    </w:lvl>
    <w:lvl w:ilvl="1" w:tplc="D436D074">
      <w:start w:val="14"/>
      <w:numFmt w:val="decimal"/>
      <w:lvlText w:val="%2."/>
      <w:lvlJc w:val="left"/>
      <w:pPr>
        <w:ind w:left="1440" w:hanging="360"/>
      </w:pPr>
      <w:rPr>
        <w:rFonts w:hint="default"/>
      </w:rPr>
    </w:lvl>
    <w:lvl w:ilvl="2" w:tplc="94B6A200">
      <w:numFmt w:val="bullet"/>
      <w:lvlText w:val="-"/>
      <w:lvlJc w:val="left"/>
      <w:pPr>
        <w:ind w:left="2340" w:hanging="360"/>
      </w:pPr>
      <w:rPr>
        <w:rFonts w:ascii="Times New Roman" w:eastAsiaTheme="minorHAnsi" w:hAnsi="Times New Roman" w:cs="Times New Roman" w:hint="default"/>
      </w:rPr>
    </w:lvl>
    <w:lvl w:ilvl="3" w:tplc="4009000F" w:tentative="1">
      <w:start w:val="1"/>
      <w:numFmt w:val="decimal"/>
      <w:lvlText w:val="%4."/>
      <w:lvlJc w:val="left"/>
      <w:pPr>
        <w:ind w:left="2880" w:hanging="360"/>
      </w:pPr>
    </w:lvl>
    <w:lvl w:ilvl="4" w:tplc="CA26C7DE">
      <w:start w:val="1"/>
      <w:numFmt w:val="lowerLetter"/>
      <w:lvlText w:val="(%5)"/>
      <w:lvlJc w:val="left"/>
      <w:pPr>
        <w:ind w:left="3600" w:hanging="360"/>
      </w:pPr>
      <w:rPr>
        <w:rFonts w:hint="default"/>
      </w:r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F117E17"/>
    <w:multiLevelType w:val="multilevel"/>
    <w:tmpl w:val="3F04FB80"/>
    <w:lvl w:ilvl="0">
      <w:start w:val="1"/>
      <w:numFmt w:val="bullet"/>
      <w:lvlText w:val=""/>
      <w:lvlJc w:val="left"/>
      <w:pPr>
        <w:tabs>
          <w:tab w:val="num" w:pos="1636"/>
        </w:tabs>
        <w:ind w:left="1636" w:hanging="360"/>
      </w:pPr>
      <w:rPr>
        <w:rFonts w:ascii="Symbol" w:hAnsi="Symbol" w:hint="default"/>
        <w:sz w:val="20"/>
      </w:rPr>
    </w:lvl>
    <w:lvl w:ilvl="1">
      <w:start w:val="1"/>
      <w:numFmt w:val="bullet"/>
      <w:lvlText w:val="o"/>
      <w:lvlJc w:val="left"/>
      <w:pPr>
        <w:tabs>
          <w:tab w:val="num" w:pos="2356"/>
        </w:tabs>
        <w:ind w:left="2356" w:hanging="360"/>
      </w:pPr>
      <w:rPr>
        <w:rFonts w:ascii="Courier New" w:hAnsi="Courier New" w:cs="Times New Roman" w:hint="default"/>
        <w:sz w:val="20"/>
      </w:rPr>
    </w:lvl>
    <w:lvl w:ilvl="2">
      <w:start w:val="1"/>
      <w:numFmt w:val="bullet"/>
      <w:lvlText w:val=""/>
      <w:lvlJc w:val="left"/>
      <w:pPr>
        <w:tabs>
          <w:tab w:val="num" w:pos="3076"/>
        </w:tabs>
        <w:ind w:left="3076" w:hanging="360"/>
      </w:pPr>
      <w:rPr>
        <w:rFonts w:ascii="Wingdings" w:hAnsi="Wingdings" w:hint="default"/>
        <w:sz w:val="20"/>
      </w:rPr>
    </w:lvl>
    <w:lvl w:ilvl="3">
      <w:start w:val="1"/>
      <w:numFmt w:val="bullet"/>
      <w:lvlText w:val=""/>
      <w:lvlJc w:val="left"/>
      <w:pPr>
        <w:tabs>
          <w:tab w:val="num" w:pos="3796"/>
        </w:tabs>
        <w:ind w:left="3796" w:hanging="360"/>
      </w:pPr>
      <w:rPr>
        <w:rFonts w:ascii="Wingdings" w:hAnsi="Wingdings" w:hint="default"/>
        <w:sz w:val="20"/>
      </w:rPr>
    </w:lvl>
    <w:lvl w:ilvl="4">
      <w:start w:val="1"/>
      <w:numFmt w:val="bullet"/>
      <w:lvlText w:val=""/>
      <w:lvlJc w:val="left"/>
      <w:pPr>
        <w:tabs>
          <w:tab w:val="num" w:pos="4516"/>
        </w:tabs>
        <w:ind w:left="4516" w:hanging="360"/>
      </w:pPr>
      <w:rPr>
        <w:rFonts w:ascii="Wingdings" w:hAnsi="Wingdings" w:hint="default"/>
        <w:sz w:val="20"/>
      </w:rPr>
    </w:lvl>
    <w:lvl w:ilvl="5">
      <w:start w:val="1"/>
      <w:numFmt w:val="bullet"/>
      <w:lvlText w:val=""/>
      <w:lvlJc w:val="left"/>
      <w:pPr>
        <w:tabs>
          <w:tab w:val="num" w:pos="5236"/>
        </w:tabs>
        <w:ind w:left="5236" w:hanging="360"/>
      </w:pPr>
      <w:rPr>
        <w:rFonts w:ascii="Wingdings" w:hAnsi="Wingdings" w:hint="default"/>
        <w:sz w:val="20"/>
      </w:rPr>
    </w:lvl>
    <w:lvl w:ilvl="6">
      <w:start w:val="1"/>
      <w:numFmt w:val="bullet"/>
      <w:lvlText w:val=""/>
      <w:lvlJc w:val="left"/>
      <w:pPr>
        <w:tabs>
          <w:tab w:val="num" w:pos="5956"/>
        </w:tabs>
        <w:ind w:left="5956" w:hanging="360"/>
      </w:pPr>
      <w:rPr>
        <w:rFonts w:ascii="Wingdings" w:hAnsi="Wingdings" w:hint="default"/>
        <w:sz w:val="20"/>
      </w:rPr>
    </w:lvl>
    <w:lvl w:ilvl="7">
      <w:start w:val="1"/>
      <w:numFmt w:val="bullet"/>
      <w:lvlText w:val=""/>
      <w:lvlJc w:val="left"/>
      <w:pPr>
        <w:tabs>
          <w:tab w:val="num" w:pos="6676"/>
        </w:tabs>
        <w:ind w:left="6676" w:hanging="360"/>
      </w:pPr>
      <w:rPr>
        <w:rFonts w:ascii="Wingdings" w:hAnsi="Wingdings" w:hint="default"/>
        <w:sz w:val="20"/>
      </w:rPr>
    </w:lvl>
    <w:lvl w:ilvl="8">
      <w:start w:val="1"/>
      <w:numFmt w:val="bullet"/>
      <w:lvlText w:val=""/>
      <w:lvlJc w:val="left"/>
      <w:pPr>
        <w:tabs>
          <w:tab w:val="num" w:pos="7396"/>
        </w:tabs>
        <w:ind w:left="7396" w:hanging="360"/>
      </w:pPr>
      <w:rPr>
        <w:rFonts w:ascii="Wingdings" w:hAnsi="Wingdings" w:hint="default"/>
        <w:sz w:val="20"/>
      </w:rPr>
    </w:lvl>
  </w:abstractNum>
  <w:abstractNum w:abstractNumId="24" w15:restartNumberingAfterBreak="0">
    <w:nsid w:val="54AC0DAE"/>
    <w:multiLevelType w:val="multilevel"/>
    <w:tmpl w:val="164A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A769AB"/>
    <w:multiLevelType w:val="multilevel"/>
    <w:tmpl w:val="BDBC67E8"/>
    <w:lvl w:ilvl="0">
      <w:start w:val="1"/>
      <w:numFmt w:val="decimal"/>
      <w:lvlText w:val="%1."/>
      <w:lvlJc w:val="left"/>
      <w:pPr>
        <w:ind w:left="2203" w:hanging="360"/>
      </w:pPr>
      <w:rPr>
        <w:rFonts w:hint="default"/>
        <w:b/>
      </w:rPr>
    </w:lvl>
    <w:lvl w:ilvl="1">
      <w:start w:val="1"/>
      <w:numFmt w:val="decimal"/>
      <w:isLgl/>
      <w:lvlText w:val="%1.%2."/>
      <w:lvlJc w:val="left"/>
      <w:pPr>
        <w:ind w:left="8730" w:hanging="720"/>
      </w:pPr>
      <w:rPr>
        <w:rFonts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636A38A4"/>
    <w:multiLevelType w:val="multilevel"/>
    <w:tmpl w:val="7404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44794B"/>
    <w:multiLevelType w:val="hybridMultilevel"/>
    <w:tmpl w:val="243EC6A0"/>
    <w:lvl w:ilvl="0" w:tplc="01A8F41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BC5342A"/>
    <w:multiLevelType w:val="multilevel"/>
    <w:tmpl w:val="23D4FAA0"/>
    <w:lvl w:ilvl="0">
      <w:start w:val="1"/>
      <w:numFmt w:val="decimal"/>
      <w:lvlText w:val="%1."/>
      <w:lvlJc w:val="left"/>
      <w:pPr>
        <w:ind w:left="502"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3D1F20"/>
    <w:multiLevelType w:val="hybridMultilevel"/>
    <w:tmpl w:val="72581400"/>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D230AB0"/>
    <w:multiLevelType w:val="hybridMultilevel"/>
    <w:tmpl w:val="84C27716"/>
    <w:lvl w:ilvl="0" w:tplc="40090015">
      <w:start w:val="1"/>
      <w:numFmt w:val="upperLetter"/>
      <w:lvlText w:val="%1."/>
      <w:lvlJc w:val="left"/>
      <w:pPr>
        <w:ind w:left="720" w:hanging="360"/>
      </w:pPr>
      <w:rPr>
        <w:rFonts w:hint="default"/>
      </w:rPr>
    </w:lvl>
    <w:lvl w:ilvl="1" w:tplc="2C88E9F6">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7"/>
  </w:num>
  <w:num w:numId="11">
    <w:abstractNumId w:val="12"/>
  </w:num>
  <w:num w:numId="12">
    <w:abstractNumId w:val="25"/>
  </w:num>
  <w:num w:numId="13">
    <w:abstractNumId w:val="26"/>
  </w:num>
  <w:num w:numId="14">
    <w:abstractNumId w:val="24"/>
  </w:num>
  <w:num w:numId="15">
    <w:abstractNumId w:val="15"/>
  </w:num>
  <w:num w:numId="16">
    <w:abstractNumId w:val="21"/>
  </w:num>
  <w:num w:numId="17">
    <w:abstractNumId w:val="9"/>
  </w:num>
  <w:num w:numId="18">
    <w:abstractNumId w:val="10"/>
  </w:num>
  <w:num w:numId="19">
    <w:abstractNumId w:val="28"/>
  </w:num>
  <w:num w:numId="20">
    <w:abstractNumId w:val="30"/>
  </w:num>
  <w:num w:numId="21">
    <w:abstractNumId w:val="22"/>
  </w:num>
  <w:num w:numId="22">
    <w:abstractNumId w:val="27"/>
  </w:num>
  <w:num w:numId="23">
    <w:abstractNumId w:val="19"/>
  </w:num>
  <w:num w:numId="24">
    <w:abstractNumId w:val="23"/>
  </w:num>
  <w:num w:numId="25">
    <w:abstractNumId w:val="11"/>
  </w:num>
  <w:num w:numId="26">
    <w:abstractNumId w:val="20"/>
  </w:num>
  <w:num w:numId="27">
    <w:abstractNumId w:val="29"/>
  </w:num>
  <w:num w:numId="28">
    <w:abstractNumId w:val="16"/>
  </w:num>
  <w:num w:numId="29">
    <w:abstractNumId w:val="18"/>
  </w:num>
  <w:num w:numId="30">
    <w:abstractNumId w:val="1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D5D"/>
    <w:rsid w:val="00004378"/>
    <w:rsid w:val="0003259E"/>
    <w:rsid w:val="00034616"/>
    <w:rsid w:val="00035172"/>
    <w:rsid w:val="000463D4"/>
    <w:rsid w:val="0006063C"/>
    <w:rsid w:val="0006206E"/>
    <w:rsid w:val="00083AEA"/>
    <w:rsid w:val="000D063B"/>
    <w:rsid w:val="000D43E1"/>
    <w:rsid w:val="0015074B"/>
    <w:rsid w:val="001721BE"/>
    <w:rsid w:val="00181323"/>
    <w:rsid w:val="00292B36"/>
    <w:rsid w:val="0029639D"/>
    <w:rsid w:val="002B7335"/>
    <w:rsid w:val="002E5F63"/>
    <w:rsid w:val="0031157E"/>
    <w:rsid w:val="00323673"/>
    <w:rsid w:val="00326F90"/>
    <w:rsid w:val="003300A7"/>
    <w:rsid w:val="004548F9"/>
    <w:rsid w:val="004673F6"/>
    <w:rsid w:val="00475A71"/>
    <w:rsid w:val="004B0B32"/>
    <w:rsid w:val="004C6551"/>
    <w:rsid w:val="004E4C32"/>
    <w:rsid w:val="00570F88"/>
    <w:rsid w:val="005B6B4D"/>
    <w:rsid w:val="005C0749"/>
    <w:rsid w:val="005D7EE8"/>
    <w:rsid w:val="005F6E4D"/>
    <w:rsid w:val="00616B3D"/>
    <w:rsid w:val="006F6A4F"/>
    <w:rsid w:val="00726428"/>
    <w:rsid w:val="0075455C"/>
    <w:rsid w:val="00787F1D"/>
    <w:rsid w:val="007B4152"/>
    <w:rsid w:val="008234E3"/>
    <w:rsid w:val="00841CE0"/>
    <w:rsid w:val="00847AC3"/>
    <w:rsid w:val="00851E21"/>
    <w:rsid w:val="008A0799"/>
    <w:rsid w:val="008A1B1C"/>
    <w:rsid w:val="008B6B09"/>
    <w:rsid w:val="008E1BB7"/>
    <w:rsid w:val="00932F61"/>
    <w:rsid w:val="009D4B8B"/>
    <w:rsid w:val="00A122CA"/>
    <w:rsid w:val="00A229A0"/>
    <w:rsid w:val="00A250D5"/>
    <w:rsid w:val="00A41F2B"/>
    <w:rsid w:val="00A6546E"/>
    <w:rsid w:val="00A935DF"/>
    <w:rsid w:val="00AA1D8D"/>
    <w:rsid w:val="00B47730"/>
    <w:rsid w:val="00B53819"/>
    <w:rsid w:val="00B87864"/>
    <w:rsid w:val="00BB5E8F"/>
    <w:rsid w:val="00BF0EB2"/>
    <w:rsid w:val="00C1145C"/>
    <w:rsid w:val="00C776AE"/>
    <w:rsid w:val="00C86516"/>
    <w:rsid w:val="00C95EE0"/>
    <w:rsid w:val="00CA0597"/>
    <w:rsid w:val="00CB0664"/>
    <w:rsid w:val="00D12864"/>
    <w:rsid w:val="00D462E6"/>
    <w:rsid w:val="00E30EA7"/>
    <w:rsid w:val="00E6034F"/>
    <w:rsid w:val="00EB570F"/>
    <w:rsid w:val="00F04C9E"/>
    <w:rsid w:val="00F5762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A61C25"/>
  <w14:defaultImageDpi w14:val="300"/>
  <w15:docId w15:val="{2555F7BF-4681-47FB-9EF0-236D36C3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yle1">
    <w:name w:val="Style1"/>
    <w:basedOn w:val="Normal"/>
    <w:rsid w:val="00932F61"/>
    <w:pPr>
      <w:spacing w:after="0" w:line="240" w:lineRule="auto"/>
      <w:ind w:left="720" w:hanging="360"/>
      <w:jc w:val="both"/>
    </w:pPr>
    <w:rPr>
      <w:rFonts w:ascii="Arial" w:eastAsia="Times New Roman" w:hAnsi="Arial" w:cs="Times New Roman"/>
      <w:b/>
      <w:sz w:val="28"/>
      <w:szCs w:val="24"/>
      <w:lang w:val="en-GB"/>
    </w:rPr>
  </w:style>
  <w:style w:type="paragraph" w:styleId="NormalWeb">
    <w:name w:val="Normal (Web)"/>
    <w:basedOn w:val="Normal"/>
    <w:uiPriority w:val="99"/>
    <w:unhideWhenUsed/>
    <w:rsid w:val="00C776AE"/>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35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02D50-269D-4656-9133-19A3A4787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ACER</cp:lastModifiedBy>
  <cp:revision>7</cp:revision>
  <cp:lastPrinted>2025-09-09T11:57:00Z</cp:lastPrinted>
  <dcterms:created xsi:type="dcterms:W3CDTF">2026-04-23T13:04:00Z</dcterms:created>
  <dcterms:modified xsi:type="dcterms:W3CDTF">2026-04-24T09:46:00Z</dcterms:modified>
  <cp:category/>
</cp:coreProperties>
</file>